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1F94" w14:textId="77777777" w:rsidR="00C1101B" w:rsidRPr="004F6FAB" w:rsidRDefault="00C1101B" w:rsidP="00C1101B">
      <w:pPr>
        <w:pStyle w:val="a3"/>
        <w:rPr>
          <w:rFonts w:ascii="Century" w:hAnsi="Century"/>
          <w:sz w:val="36"/>
          <w:szCs w:val="36"/>
        </w:rPr>
      </w:pPr>
      <w:r w:rsidRPr="004F6FAB">
        <w:rPr>
          <w:rFonts w:ascii="Century" w:hAnsi="Century"/>
          <w:sz w:val="36"/>
          <w:szCs w:val="36"/>
        </w:rPr>
        <w:t>JAXA lowered a bar to become astronauts</w:t>
      </w:r>
    </w:p>
    <w:p w14:paraId="573A5D43" w14:textId="7BE938D5" w:rsidR="00C1101B" w:rsidRPr="00C1101B" w:rsidRDefault="004F6FAB" w:rsidP="00C1101B">
      <w:pPr>
        <w:pStyle w:val="a3"/>
        <w:rPr>
          <w:rFonts w:ascii="Century" w:hAnsi="Century"/>
        </w:rPr>
      </w:pPr>
      <w:r w:rsidRPr="004F6FAB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="00C1101B" w:rsidRPr="00C1101B">
        <w:rPr>
          <w:rFonts w:ascii="Century" w:hAnsi="Century"/>
        </w:rPr>
        <w:t xml:space="preserve">Last November, JAXA announced that they no longer require astronauts to have educational backgrounds and work experience in scientific-related fields. The change was made because they hope to employ more diverse crews with a wide range of experience for </w:t>
      </w:r>
      <w:r w:rsidR="00E842AA">
        <w:rPr>
          <w:rFonts w:ascii="Century" w:hAnsi="Century"/>
        </w:rPr>
        <w:t>the</w:t>
      </w:r>
      <w:r w:rsidR="00C1101B" w:rsidRPr="00C1101B">
        <w:rPr>
          <w:rFonts w:ascii="Century" w:hAnsi="Century"/>
        </w:rPr>
        <w:t xml:space="preserve"> </w:t>
      </w:r>
      <w:r w:rsidR="00BC5FC9">
        <w:rPr>
          <w:rFonts w:ascii="Century" w:hAnsi="Century"/>
        </w:rPr>
        <w:t xml:space="preserve">future </w:t>
      </w:r>
      <w:r w:rsidR="00C1101B" w:rsidRPr="00C1101B">
        <w:rPr>
          <w:rFonts w:ascii="Century" w:hAnsi="Century"/>
        </w:rPr>
        <w:t>lunar exploration missions.</w:t>
      </w:r>
    </w:p>
    <w:p w14:paraId="7518ADC6" w14:textId="16748346" w:rsidR="00C1101B" w:rsidRPr="00C1101B" w:rsidRDefault="00E842AA" w:rsidP="00C1101B">
      <w:pPr>
        <w:pStyle w:val="a3"/>
        <w:rPr>
          <w:rFonts w:ascii="Century" w:hAnsi="Century"/>
        </w:rPr>
      </w:pPr>
      <w:r w:rsidRPr="00E842AA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C1101B" w:rsidRPr="00C1101B">
        <w:rPr>
          <w:rFonts w:ascii="Century" w:hAnsi="Century"/>
        </w:rPr>
        <w:t>It is the first time for a space agency in the world to</w:t>
      </w:r>
      <w:bookmarkStart w:id="0" w:name="_Hlk117073361"/>
      <w:r w:rsidR="00C1101B" w:rsidRPr="00C1101B">
        <w:rPr>
          <w:rFonts w:ascii="Century" w:hAnsi="Century"/>
        </w:rPr>
        <w:t xml:space="preserve"> scrap the academic requirement for astronauts.</w:t>
      </w:r>
    </w:p>
    <w:bookmarkEnd w:id="0"/>
    <w:p w14:paraId="6646CEDC" w14:textId="23CD7EA8" w:rsidR="00C1101B" w:rsidRPr="00C1101B" w:rsidRDefault="00C1101B" w:rsidP="00C1101B">
      <w:pPr>
        <w:pStyle w:val="a3"/>
        <w:rPr>
          <w:rFonts w:ascii="Century" w:hAnsi="Century"/>
        </w:rPr>
      </w:pPr>
      <w:r w:rsidRPr="00C1101B">
        <w:rPr>
          <w:rFonts w:ascii="Century" w:hAnsi="Century"/>
        </w:rPr>
        <w:t xml:space="preserve">When JAXA last hired astronauts in 2008, applicants had to have graduated from a four-year university course in the natural sciences or engineering. </w:t>
      </w:r>
      <w:r w:rsidR="00E842AA">
        <w:rPr>
          <w:rFonts w:ascii="Century" w:hAnsi="Century"/>
        </w:rPr>
        <w:t xml:space="preserve">However, this time, </w:t>
      </w:r>
      <w:r w:rsidRPr="00C1101B">
        <w:rPr>
          <w:rFonts w:ascii="Century" w:hAnsi="Century"/>
        </w:rPr>
        <w:t xml:space="preserve">it has become possible for people who have only graduated from high school to </w:t>
      </w:r>
      <w:r w:rsidR="00E842AA">
        <w:rPr>
          <w:rFonts w:ascii="Century" w:hAnsi="Century"/>
        </w:rPr>
        <w:t>make an application</w:t>
      </w:r>
      <w:r w:rsidRPr="00C1101B">
        <w:rPr>
          <w:rFonts w:ascii="Century" w:hAnsi="Century"/>
        </w:rPr>
        <w:t>.</w:t>
      </w:r>
      <w:r w:rsidR="00B7136C">
        <w:rPr>
          <w:rFonts w:ascii="Century" w:hAnsi="Century"/>
        </w:rPr>
        <w:t xml:space="preserve"> </w:t>
      </w:r>
      <w:r w:rsidRPr="00C1101B">
        <w:rPr>
          <w:rFonts w:ascii="Century" w:hAnsi="Century"/>
        </w:rPr>
        <w:t xml:space="preserve">The requirement of being able to swim 75 meters was also removed, </w:t>
      </w:r>
      <w:bookmarkStart w:id="1" w:name="_Hlk117072585"/>
      <w:r w:rsidRPr="00C1101B">
        <w:rPr>
          <w:rFonts w:ascii="Century" w:hAnsi="Century"/>
        </w:rPr>
        <w:t>as this can be accomplished with training.</w:t>
      </w:r>
    </w:p>
    <w:bookmarkEnd w:id="1"/>
    <w:p w14:paraId="457AC1FC" w14:textId="637AB406" w:rsidR="00C1101B" w:rsidRPr="00C1101B" w:rsidRDefault="00B7136C" w:rsidP="00C1101B">
      <w:pPr>
        <w:pStyle w:val="a3"/>
        <w:rPr>
          <w:rFonts w:ascii="Century" w:hAnsi="Century"/>
        </w:rPr>
      </w:pPr>
      <w:r w:rsidRPr="00B7136C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C1101B" w:rsidRPr="00C1101B">
        <w:rPr>
          <w:rFonts w:ascii="Century" w:hAnsi="Century"/>
        </w:rPr>
        <w:t>Here are the qualifications for applying:</w:t>
      </w:r>
    </w:p>
    <w:p w14:paraId="1170C840" w14:textId="77777777" w:rsidR="00C1101B" w:rsidRPr="00C1101B" w:rsidRDefault="00C1101B" w:rsidP="00C1101B">
      <w:pPr>
        <w:pStyle w:val="a3"/>
        <w:rPr>
          <w:rFonts w:ascii="Century" w:hAnsi="Century"/>
        </w:rPr>
      </w:pPr>
      <w:r w:rsidRPr="00C1101B">
        <w:rPr>
          <w:rFonts w:ascii="Century" w:hAnsi="Century"/>
        </w:rPr>
        <w:t xml:space="preserve">(1) Applicants are required to have </w:t>
      </w:r>
      <w:bookmarkStart w:id="2" w:name="_Hlk117072842"/>
      <w:r w:rsidRPr="00C1101B">
        <w:rPr>
          <w:rFonts w:ascii="Century" w:hAnsi="Century"/>
        </w:rPr>
        <w:t>three years or more of work experience.</w:t>
      </w:r>
      <w:bookmarkEnd w:id="2"/>
    </w:p>
    <w:p w14:paraId="70B18160" w14:textId="646B9F13" w:rsidR="00C1101B" w:rsidRPr="00C1101B" w:rsidRDefault="00C1101B" w:rsidP="00B7136C">
      <w:pPr>
        <w:pStyle w:val="a3"/>
        <w:ind w:left="210" w:hangingChars="100" w:hanging="210"/>
        <w:rPr>
          <w:rFonts w:ascii="Century" w:hAnsi="Century"/>
        </w:rPr>
      </w:pPr>
      <w:r w:rsidRPr="00C1101B">
        <w:rPr>
          <w:rFonts w:ascii="Century" w:hAnsi="Century"/>
        </w:rPr>
        <w:t>(2) They must also be between 149.5 and 190.5 c</w:t>
      </w:r>
      <w:r w:rsidR="00BC5FC9">
        <w:rPr>
          <w:rFonts w:ascii="Century" w:hAnsi="Century"/>
        </w:rPr>
        <w:t>m tall</w:t>
      </w:r>
      <w:r w:rsidRPr="00C1101B">
        <w:rPr>
          <w:rFonts w:ascii="Century" w:hAnsi="Century"/>
        </w:rPr>
        <w:t>. The height requirement has been lowered from the previous minimum of 158 c</w:t>
      </w:r>
      <w:r w:rsidR="00BC5FC9">
        <w:rPr>
          <w:rFonts w:ascii="Century" w:hAnsi="Century"/>
        </w:rPr>
        <w:t>m</w:t>
      </w:r>
      <w:r w:rsidRPr="00C1101B">
        <w:rPr>
          <w:rFonts w:ascii="Century" w:hAnsi="Century"/>
        </w:rPr>
        <w:t xml:space="preserve"> </w:t>
      </w:r>
      <w:bookmarkStart w:id="3" w:name="_Hlk117072975"/>
      <w:r w:rsidRPr="00C1101B">
        <w:rPr>
          <w:rFonts w:ascii="Century" w:hAnsi="Century"/>
        </w:rPr>
        <w:t xml:space="preserve">due to spaceship improvements, </w:t>
      </w:r>
      <w:bookmarkEnd w:id="3"/>
      <w:r w:rsidR="00BC5FC9">
        <w:rPr>
          <w:rFonts w:ascii="Century" w:hAnsi="Century"/>
        </w:rPr>
        <w:t>making it</w:t>
      </w:r>
      <w:r w:rsidRPr="00C1101B">
        <w:rPr>
          <w:rFonts w:ascii="Century" w:hAnsi="Century"/>
        </w:rPr>
        <w:t xml:space="preserve"> easier for more women to apply. </w:t>
      </w:r>
    </w:p>
    <w:p w14:paraId="64BD2D0B" w14:textId="2ADC488F" w:rsidR="00C1101B" w:rsidRPr="00C1101B" w:rsidRDefault="00C1101B" w:rsidP="00C1101B">
      <w:pPr>
        <w:pStyle w:val="a3"/>
        <w:rPr>
          <w:rFonts w:ascii="Century" w:hAnsi="Century"/>
        </w:rPr>
      </w:pPr>
      <w:r w:rsidRPr="00C1101B">
        <w:rPr>
          <w:rFonts w:ascii="Century" w:hAnsi="Century"/>
        </w:rPr>
        <w:t>(3)</w:t>
      </w:r>
      <w:r w:rsidR="00B7136C">
        <w:rPr>
          <w:rFonts w:ascii="Century" w:hAnsi="Century"/>
        </w:rPr>
        <w:t xml:space="preserve"> </w:t>
      </w:r>
      <w:r w:rsidRPr="00C1101B">
        <w:rPr>
          <w:rFonts w:ascii="Century" w:hAnsi="Century"/>
        </w:rPr>
        <w:t>They must have corrected eyesight of at least 1.0 for both eyes and have normal color vision and hearing.</w:t>
      </w:r>
    </w:p>
    <w:p w14:paraId="4875F1DC" w14:textId="5FD86299" w:rsidR="00C1101B" w:rsidRDefault="00C1101B" w:rsidP="00C1101B">
      <w:pPr>
        <w:pStyle w:val="a3"/>
        <w:rPr>
          <w:rFonts w:ascii="Century" w:hAnsi="Century"/>
        </w:rPr>
      </w:pPr>
      <w:r w:rsidRPr="00C1101B">
        <w:rPr>
          <w:rFonts w:ascii="Century" w:hAnsi="Century"/>
        </w:rPr>
        <w:t xml:space="preserve">(4) Applicants must have </w:t>
      </w:r>
      <w:bookmarkStart w:id="4" w:name="_Hlk117073009"/>
      <w:r w:rsidRPr="00C1101B">
        <w:rPr>
          <w:rFonts w:ascii="Century" w:hAnsi="Century"/>
        </w:rPr>
        <w:t>skills of sharing their experience and achievements with other people.</w:t>
      </w:r>
    </w:p>
    <w:bookmarkEnd w:id="4"/>
    <w:p w14:paraId="3411939D" w14:textId="77777777" w:rsidR="00BC5FC9" w:rsidRPr="00C1101B" w:rsidRDefault="00BC5FC9" w:rsidP="00705B1E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B7136C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Pr="00C1101B">
        <w:rPr>
          <w:rFonts w:ascii="Century" w:hAnsi="Century"/>
        </w:rPr>
        <w:t>The average age of the</w:t>
      </w:r>
      <w:bookmarkStart w:id="5" w:name="_Hlk117073110"/>
      <w:r w:rsidRPr="00C1101B">
        <w:rPr>
          <w:rFonts w:ascii="Century" w:hAnsi="Century"/>
        </w:rPr>
        <w:t xml:space="preserve"> current s</w:t>
      </w:r>
      <w:r>
        <w:rPr>
          <w:rFonts w:ascii="Century" w:hAnsi="Century"/>
        </w:rPr>
        <w:t>ix</w:t>
      </w:r>
      <w:r w:rsidRPr="00C1101B">
        <w:rPr>
          <w:rFonts w:ascii="Century" w:hAnsi="Century"/>
        </w:rPr>
        <w:t xml:space="preserve"> Japanese astronauts is 52, and the</w:t>
      </w:r>
      <w:r>
        <w:rPr>
          <w:rFonts w:ascii="Century" w:hAnsi="Century"/>
        </w:rPr>
        <w:t>y</w:t>
      </w:r>
      <w:r w:rsidRPr="00C1101B">
        <w:rPr>
          <w:rFonts w:ascii="Century" w:hAnsi="Century"/>
        </w:rPr>
        <w:t xml:space="preserve"> are all men. So JAXA said they would actively recruit women. During the last application process in 2008, women accounted for just 13% of the 963 applicants, so the agency would raise that ratio to around 30%. </w:t>
      </w:r>
      <w:r>
        <w:rPr>
          <w:rFonts w:ascii="Century" w:hAnsi="Century" w:hint="eastAsia"/>
        </w:rPr>
        <w:t xml:space="preserve"> </w:t>
      </w:r>
      <w:r w:rsidRPr="00C1101B">
        <w:rPr>
          <w:rFonts w:ascii="Century" w:hAnsi="Century"/>
        </w:rPr>
        <w:t>JA</w:t>
      </w:r>
      <w:bookmarkEnd w:id="5"/>
      <w:r w:rsidRPr="00C1101B">
        <w:rPr>
          <w:rFonts w:ascii="Century" w:hAnsi="Century"/>
        </w:rPr>
        <w:t xml:space="preserve">XA had considered creating a female quota but decided not to, </w:t>
      </w:r>
      <w:bookmarkStart w:id="6" w:name="_Hlk117073187"/>
      <w:r w:rsidRPr="00C1101B">
        <w:rPr>
          <w:rFonts w:ascii="Century" w:hAnsi="Century"/>
        </w:rPr>
        <w:t xml:space="preserve">as </w:t>
      </w:r>
      <w:r>
        <w:rPr>
          <w:rFonts w:ascii="Century" w:hAnsi="Century"/>
        </w:rPr>
        <w:t xml:space="preserve">they expected </w:t>
      </w:r>
      <w:r w:rsidRPr="00C1101B">
        <w:rPr>
          <w:rFonts w:ascii="Century" w:hAnsi="Century"/>
        </w:rPr>
        <w:t>the final number of recruits w</w:t>
      </w:r>
      <w:r>
        <w:rPr>
          <w:rFonts w:ascii="Century" w:hAnsi="Century"/>
        </w:rPr>
        <w:t>ould</w:t>
      </w:r>
      <w:r w:rsidRPr="00C1101B">
        <w:rPr>
          <w:rFonts w:ascii="Century" w:hAnsi="Century"/>
        </w:rPr>
        <w:t xml:space="preserve"> be small.</w:t>
      </w:r>
    </w:p>
    <w:bookmarkEnd w:id="6"/>
    <w:p w14:paraId="07C70439" w14:textId="0BAD056C" w:rsidR="00705B1E" w:rsidRDefault="00705B1E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705B1E">
        <w:rPr>
          <w:rFonts w:ascii="UD デジタル 教科書体 NK-R" w:eastAsia="UD デジタル 教科書体 NK-R" w:hAnsi="Century" w:hint="eastAsia"/>
          <w:sz w:val="20"/>
          <w:szCs w:val="20"/>
        </w:rPr>
        <w:t>lower the bar基準を下げる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require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要求する/</w:t>
      </w:r>
      <w:r>
        <w:rPr>
          <w:rFonts w:ascii="UD デジタル 教科書体 NK-R" w:eastAsia="UD デジタル 教科書体 NK-R" w:hAnsi="Century"/>
          <w:sz w:val="20"/>
          <w:szCs w:val="20"/>
        </w:rPr>
        <w:t>requirement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資格・必要条件　　　　e</w:t>
      </w:r>
      <w:r>
        <w:rPr>
          <w:rFonts w:ascii="UD デジタル 教科書体 NK-R" w:eastAsia="UD デジタル 教科書体 NK-R" w:hAnsi="Century"/>
          <w:sz w:val="20"/>
          <w:szCs w:val="20"/>
        </w:rPr>
        <w:t>ducational back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g</w:t>
      </w:r>
      <w:r>
        <w:rPr>
          <w:rFonts w:ascii="UD デジタル 教科書体 NK-R" w:eastAsia="UD デジタル 教科書体 NK-R" w:hAnsi="Century"/>
          <w:sz w:val="20"/>
          <w:szCs w:val="20"/>
        </w:rPr>
        <w:t>round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学歴　　　～-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related: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～に関する　　f</w:t>
      </w:r>
      <w:r>
        <w:rPr>
          <w:rFonts w:ascii="UD デジタル 教科書体 NK-R" w:eastAsia="UD デジタル 教科書体 NK-R" w:hAnsi="Century"/>
          <w:sz w:val="20"/>
          <w:szCs w:val="20"/>
        </w:rPr>
        <w:t>ield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分野　　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employ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/</w:t>
      </w:r>
      <w:r>
        <w:rPr>
          <w:rFonts w:ascii="UD デジタル 教科書体 NK-R" w:eastAsia="UD デジタル 教科書体 NK-R" w:hAnsi="Century"/>
          <w:sz w:val="20"/>
          <w:szCs w:val="20"/>
        </w:rPr>
        <w:t>hire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雇う　　　d</w:t>
      </w:r>
      <w:r>
        <w:rPr>
          <w:rFonts w:ascii="UD デジタル 教科書体 NK-R" w:eastAsia="UD デジタル 教科書体 NK-R" w:hAnsi="Century"/>
          <w:sz w:val="20"/>
          <w:szCs w:val="20"/>
        </w:rPr>
        <w:t>iverse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多様な　　a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wide range of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～：幅広い～　　　l</w:t>
      </w:r>
      <w:r>
        <w:rPr>
          <w:rFonts w:ascii="UD デジタル 教科書体 NK-R" w:eastAsia="UD デジタル 教科書体 NK-R" w:hAnsi="Century"/>
          <w:sz w:val="20"/>
          <w:szCs w:val="20"/>
        </w:rPr>
        <w:t>unar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月の　　e</w:t>
      </w:r>
      <w:r>
        <w:rPr>
          <w:rFonts w:ascii="UD デジタル 教科書体 NK-R" w:eastAsia="UD デジタル 教科書体 NK-R" w:hAnsi="Century"/>
          <w:sz w:val="20"/>
          <w:szCs w:val="20"/>
        </w:rPr>
        <w:t>xploration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探検　 a</w:t>
      </w:r>
      <w:r>
        <w:rPr>
          <w:rFonts w:ascii="UD デジタル 教科書体 NK-R" w:eastAsia="UD デジタル 教科書体 NK-R" w:hAnsi="Century"/>
          <w:sz w:val="20"/>
          <w:szCs w:val="20"/>
        </w:rPr>
        <w:t>gency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機関　　s</w:t>
      </w:r>
      <w:r>
        <w:rPr>
          <w:rFonts w:ascii="UD デジタル 教科書体 NK-R" w:eastAsia="UD デジタル 教科書体 NK-R" w:hAnsi="Century"/>
          <w:sz w:val="20"/>
          <w:szCs w:val="20"/>
        </w:rPr>
        <w:t>crap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廃止する　　a</w:t>
      </w:r>
      <w:r>
        <w:rPr>
          <w:rFonts w:ascii="UD デジタル 教科書体 NK-R" w:eastAsia="UD デジタル 教科書体 NK-R" w:hAnsi="Century"/>
          <w:sz w:val="20"/>
          <w:szCs w:val="20"/>
        </w:rPr>
        <w:t>cademic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学問の　　　</w:t>
      </w:r>
      <w:r>
        <w:rPr>
          <w:rFonts w:ascii="UD デジタル 教科書体 NK-R" w:eastAsia="UD デジタル 教科書体 NK-R" w:hAnsi="Century"/>
          <w:sz w:val="20"/>
          <w:szCs w:val="20"/>
        </w:rPr>
        <w:t>applicant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志願者　　　e</w:t>
      </w:r>
      <w:r>
        <w:rPr>
          <w:rFonts w:ascii="UD デジタル 教科書体 NK-R" w:eastAsia="UD デジタル 教科書体 NK-R" w:hAnsi="Century"/>
          <w:sz w:val="20"/>
          <w:szCs w:val="20"/>
        </w:rPr>
        <w:t>ngineering</w:t>
      </w:r>
      <w:r w:rsidR="00FF7D15">
        <w:rPr>
          <w:rFonts w:ascii="UD デジタル 教科書体 NK-R" w:eastAsia="UD デジタル 教科書体 NK-R" w:hAnsi="Century" w:hint="eastAsia"/>
          <w:sz w:val="20"/>
          <w:szCs w:val="20"/>
        </w:rPr>
        <w:t>工学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 </w:t>
      </w:r>
      <w:r>
        <w:rPr>
          <w:rFonts w:ascii="UD デジタル 教科書体 NK-R" w:eastAsia="UD デジタル 教科書体 NK-R" w:hAnsi="Century"/>
          <w:sz w:val="20"/>
          <w:szCs w:val="20"/>
        </w:rPr>
        <w:t>make an application/apply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申込みをする　　a</w:t>
      </w:r>
      <w:r>
        <w:rPr>
          <w:rFonts w:ascii="UD デジタル 教科書体 NK-R" w:eastAsia="UD デジタル 教科書体 NK-R" w:hAnsi="Century"/>
          <w:sz w:val="20"/>
          <w:szCs w:val="20"/>
        </w:rPr>
        <w:t>ccomplish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達成する　</w:t>
      </w:r>
      <w:r w:rsidR="00FF7D1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h</w:t>
      </w:r>
      <w:r>
        <w:rPr>
          <w:rFonts w:ascii="UD デジタル 教科書体 NK-R" w:eastAsia="UD デジタル 教科書体 NK-R" w:hAnsi="Century"/>
          <w:sz w:val="20"/>
          <w:szCs w:val="20"/>
        </w:rPr>
        <w:t>eight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身長　　p</w:t>
      </w:r>
      <w:r>
        <w:rPr>
          <w:rFonts w:ascii="UD デジタル 教科書体 NK-R" w:eastAsia="UD デジタル 教科書体 NK-R" w:hAnsi="Century"/>
          <w:sz w:val="20"/>
          <w:szCs w:val="20"/>
        </w:rPr>
        <w:t>revious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前回の</w:t>
      </w:r>
    </w:p>
    <w:p w14:paraId="0BA53B5C" w14:textId="7DB037B2" w:rsidR="00705B1E" w:rsidRDefault="00705B1E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>
        <w:rPr>
          <w:rFonts w:ascii="UD デジタル 教科書体 NK-R" w:eastAsia="UD デジタル 教科書体 NK-R" w:hAnsi="Century"/>
          <w:sz w:val="20"/>
          <w:szCs w:val="20"/>
        </w:rPr>
        <w:t>inimum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最小限　　i</w:t>
      </w:r>
      <w:r>
        <w:rPr>
          <w:rFonts w:ascii="UD デジタル 教科書体 NK-R" w:eastAsia="UD デジタル 教科書体 NK-R" w:hAnsi="Century"/>
          <w:sz w:val="20"/>
          <w:szCs w:val="20"/>
        </w:rPr>
        <w:t>mprovement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改善　　 </w:t>
      </w:r>
      <w:r>
        <w:rPr>
          <w:rFonts w:ascii="UD デジタル 教科書体 NK-R" w:eastAsia="UD デジタル 教科書体 NK-R" w:hAnsi="Century"/>
          <w:sz w:val="20"/>
          <w:szCs w:val="20"/>
        </w:rPr>
        <w:t>corrected eyesight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矯正視力　　　v</w:t>
      </w:r>
      <w:r>
        <w:rPr>
          <w:rFonts w:ascii="UD デジタル 教科書体 NK-R" w:eastAsia="UD デジタル 教科書体 NK-R" w:hAnsi="Century"/>
          <w:sz w:val="20"/>
          <w:szCs w:val="20"/>
        </w:rPr>
        <w:t>ision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視覚　　　c</w:t>
      </w:r>
      <w:r>
        <w:rPr>
          <w:rFonts w:ascii="UD デジタル 教科書体 NK-R" w:eastAsia="UD デジタル 教科書体 NK-R" w:hAnsi="Century"/>
          <w:sz w:val="20"/>
          <w:szCs w:val="20"/>
        </w:rPr>
        <w:t>urrent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現在の　　r</w:t>
      </w:r>
      <w:r>
        <w:rPr>
          <w:rFonts w:ascii="UD デジタル 教科書体 NK-R" w:eastAsia="UD デジタル 教科書体 NK-R" w:hAnsi="Century"/>
          <w:sz w:val="20"/>
          <w:szCs w:val="20"/>
        </w:rPr>
        <w:t>ecruit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募集する　　　a</w:t>
      </w:r>
      <w:r>
        <w:rPr>
          <w:rFonts w:ascii="UD デジタル 教科書体 NK-R" w:eastAsia="UD デジタル 教科書体 NK-R" w:hAnsi="Century"/>
          <w:sz w:val="20"/>
          <w:szCs w:val="20"/>
        </w:rPr>
        <w:t>ccount for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～：～を占める　　　r</w:t>
      </w:r>
      <w:r>
        <w:rPr>
          <w:rFonts w:ascii="UD デジタル 教科書体 NK-R" w:eastAsia="UD デジタル 教科書体 NK-R" w:hAnsi="Century"/>
          <w:sz w:val="20"/>
          <w:szCs w:val="20"/>
        </w:rPr>
        <w:t>atio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割合・比率　　　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quota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枠・</w:t>
      </w:r>
      <w:r w:rsidR="00FF7D15">
        <w:rPr>
          <w:rFonts w:ascii="UD デジタル 教科書体 NK-R" w:eastAsia="UD デジタル 教科書体 NK-R" w:hAnsi="Century" w:hint="eastAsia"/>
          <w:sz w:val="20"/>
          <w:szCs w:val="20"/>
        </w:rPr>
        <w:t>定数　　(</w:t>
      </w:r>
      <w:r w:rsidR="00FF7D15"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)</w:t>
      </w:r>
    </w:p>
    <w:p w14:paraId="23C416DC" w14:textId="53412B3B" w:rsidR="00B7136C" w:rsidRDefault="00C634DF" w:rsidP="00BC3F67">
      <w:pPr>
        <w:pStyle w:val="a3"/>
        <w:pBdr>
          <w:bottom w:val="single" w:sz="4" w:space="1" w:color="auto"/>
        </w:pBdr>
        <w:rPr>
          <w:rFonts w:ascii="UD デジタル 教科書体 NK-R" w:eastAsia="UD デジタル 教科書体 NK-R"/>
          <w:sz w:val="20"/>
          <w:szCs w:val="20"/>
        </w:rPr>
      </w:pPr>
      <w:r w:rsidRPr="00F865D9">
        <w:rPr>
          <w:rFonts w:ascii="UD デジタル 教科書体 NK-R" w:eastAsia="UD デジタル 教科書体 NK-R" w:hint="eastAsia"/>
          <w:sz w:val="20"/>
          <w:szCs w:val="20"/>
        </w:rPr>
        <w:t>※JAXA＝Japanese Aerospace Exploration Agency</w:t>
      </w:r>
      <w:r>
        <w:rPr>
          <w:rFonts w:ascii="UD デジタル 教科書体 NK-R" w:eastAsia="UD デジタル 教科書体 NK-R" w:hint="eastAsia"/>
          <w:sz w:val="20"/>
          <w:szCs w:val="20"/>
        </w:rPr>
        <w:t>（宇宙航空研究開発機構）</w:t>
      </w:r>
    </w:p>
    <w:p w14:paraId="09D1CB7C" w14:textId="4F66321B" w:rsidR="00B7136C" w:rsidRPr="00C634DF" w:rsidRDefault="00C634DF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634DF">
        <w:rPr>
          <w:rFonts w:ascii="UD デジタル 教科書体 NK-R" w:eastAsia="UD デジタル 教科書体 NK-R" w:hint="eastAsia"/>
          <w:sz w:val="20"/>
          <w:szCs w:val="20"/>
        </w:rPr>
        <w:t>Q1　昨年11月、JAXAは新規募集の宇宙飛行士の応募資格から、ど</w:t>
      </w:r>
      <w:r w:rsidR="00483D97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Pr="00C634DF">
        <w:rPr>
          <w:rFonts w:ascii="UD デジタル 教科書体 NK-R" w:eastAsia="UD デジタル 教科書体 NK-R" w:hint="eastAsia"/>
          <w:sz w:val="20"/>
          <w:szCs w:val="20"/>
        </w:rPr>
        <w:t>条件を外しましたか。１段落から</w:t>
      </w:r>
      <w:r w:rsidR="00483D97">
        <w:rPr>
          <w:rFonts w:ascii="UD デジタル 教科書体 NK-R" w:eastAsia="UD デジタル 教科書体 NK-R" w:hint="eastAsia"/>
          <w:sz w:val="20"/>
          <w:szCs w:val="20"/>
        </w:rPr>
        <w:t>探して答え</w:t>
      </w:r>
      <w:r w:rsidRPr="00C634DF">
        <w:rPr>
          <w:rFonts w:ascii="UD デジタル 教科書体 NK-R" w:eastAsia="UD デジタル 教科書体 NK-R" w:hint="eastAsia"/>
          <w:sz w:val="20"/>
          <w:szCs w:val="20"/>
        </w:rPr>
        <w:t>ましょう。</w:t>
      </w:r>
    </w:p>
    <w:p w14:paraId="2569CC83" w14:textId="66D7860B" w:rsidR="00B7136C" w:rsidRPr="00C634DF" w:rsidRDefault="00B7136C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753E46A2" w14:textId="6463C265" w:rsidR="00B7136C" w:rsidRPr="00C634DF" w:rsidRDefault="00C634DF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634DF">
        <w:rPr>
          <w:rFonts w:ascii="UD デジタル 教科書体 NK-R" w:eastAsia="UD デジタル 教科書体 NK-R" w:hint="eastAsia"/>
          <w:sz w:val="20"/>
          <w:szCs w:val="20"/>
        </w:rPr>
        <w:t>Q2　なぜ、そのような変更を行ったのですか。</w:t>
      </w:r>
    </w:p>
    <w:p w14:paraId="413271C8" w14:textId="4743E3D7" w:rsidR="00B7136C" w:rsidRPr="00C634DF" w:rsidRDefault="00B7136C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12889550" w14:textId="07E7B1BE" w:rsidR="00B7136C" w:rsidRPr="00C634DF" w:rsidRDefault="00C634DF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634DF">
        <w:rPr>
          <w:rFonts w:ascii="UD デジタル 教科書体 NK-R" w:eastAsia="UD デジタル 教科書体 NK-R" w:hint="eastAsia"/>
          <w:sz w:val="20"/>
          <w:szCs w:val="20"/>
        </w:rPr>
        <w:t>Q3 前回(2008年)は、宇宙飛行士の選抜試験を受けたい人は、どのような条件を満たしている必要がありましたか。</w:t>
      </w:r>
    </w:p>
    <w:p w14:paraId="5E9A73CE" w14:textId="66597F00" w:rsidR="00C634DF" w:rsidRPr="00C634DF" w:rsidRDefault="00C634DF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126A02B0" w14:textId="49349A57" w:rsidR="00C634DF" w:rsidRPr="00C634DF" w:rsidRDefault="00C634DF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634DF">
        <w:rPr>
          <w:rFonts w:ascii="UD デジタル 教科書体 NK-R" w:eastAsia="UD デジタル 教科書体 NK-R" w:hint="eastAsia"/>
          <w:sz w:val="20"/>
          <w:szCs w:val="20"/>
        </w:rPr>
        <w:t>Q4　「７５メートル泳げる」</w:t>
      </w:r>
      <w:r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Pr="00C634DF">
        <w:rPr>
          <w:rFonts w:ascii="UD デジタル 教科書体 NK-R" w:eastAsia="UD デジタル 教科書体 NK-R" w:hint="eastAsia"/>
          <w:sz w:val="20"/>
          <w:szCs w:val="20"/>
        </w:rPr>
        <w:t>資格</w:t>
      </w:r>
      <w:r>
        <w:rPr>
          <w:rFonts w:ascii="UD デジタル 教科書体 NK-R" w:eastAsia="UD デジタル 教科書体 NK-R" w:hint="eastAsia"/>
          <w:sz w:val="20"/>
          <w:szCs w:val="20"/>
        </w:rPr>
        <w:t>が</w:t>
      </w:r>
      <w:r w:rsidRPr="00C634DF">
        <w:rPr>
          <w:rFonts w:ascii="UD デジタル 教科書体 NK-R" w:eastAsia="UD デジタル 教科書体 NK-R" w:hint="eastAsia"/>
          <w:sz w:val="20"/>
          <w:szCs w:val="20"/>
        </w:rPr>
        <w:t>外されたのは、なぜですか？</w:t>
      </w:r>
    </w:p>
    <w:p w14:paraId="77DD17E7" w14:textId="77777777" w:rsidR="00BC3F67" w:rsidRDefault="00BC3F67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3DD04A27" w14:textId="1A15ECF2" w:rsidR="00B7136C" w:rsidRPr="00C634DF" w:rsidRDefault="00C634DF" w:rsidP="00C1101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C634DF">
        <w:rPr>
          <w:rFonts w:ascii="UD デジタル 教科書体 NK-R" w:eastAsia="UD デジタル 教科書体 NK-R" w:hint="eastAsia"/>
          <w:sz w:val="20"/>
          <w:szCs w:val="20"/>
        </w:rPr>
        <w:t>Q5　　今回の宇宙飛行士・選抜試験の応募者に必要な「経験」について説明しましょう。</w:t>
      </w:r>
      <w:r w:rsidR="008368EC">
        <w:rPr>
          <w:rFonts w:ascii="UD デジタル 教科書体 NK-R" w:eastAsia="UD デジタル 教科書体 NK-R" w:hint="eastAsia"/>
          <w:sz w:val="20"/>
          <w:szCs w:val="20"/>
        </w:rPr>
        <w:t xml:space="preserve">　※Q</w:t>
      </w:r>
      <w:r w:rsidR="008368EC">
        <w:rPr>
          <w:rFonts w:ascii="UD デジタル 教科書体 NK-R" w:eastAsia="UD デジタル 教科書体 NK-R"/>
          <w:sz w:val="20"/>
          <w:szCs w:val="20"/>
        </w:rPr>
        <w:t>u</w:t>
      </w:r>
      <w:r w:rsidR="00045F46">
        <w:rPr>
          <w:rFonts w:ascii="UD デジタル 教科書体 NK-R" w:eastAsia="UD デジタル 教科書体 NK-R" w:hint="eastAsia"/>
          <w:sz w:val="20"/>
          <w:szCs w:val="20"/>
        </w:rPr>
        <w:t>a</w:t>
      </w:r>
      <w:r w:rsidR="008368EC">
        <w:rPr>
          <w:rFonts w:ascii="UD デジタル 教科書体 NK-R" w:eastAsia="UD デジタル 教科書体 NK-R"/>
          <w:sz w:val="20"/>
          <w:szCs w:val="20"/>
        </w:rPr>
        <w:t>lification(1)</w:t>
      </w:r>
    </w:p>
    <w:p w14:paraId="3C86E15D" w14:textId="1D808BB9" w:rsidR="00B7136C" w:rsidRPr="00C634DF" w:rsidRDefault="00B7136C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677CF100" w14:textId="3C8EEB85" w:rsidR="00B7136C" w:rsidRPr="00C634DF" w:rsidRDefault="00C634DF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C634DF">
        <w:rPr>
          <w:rFonts w:ascii="UD デジタル 教科書体 NK-R" w:eastAsia="UD デジタル 教科書体 NK-R" w:hAnsi="Century" w:hint="eastAsia"/>
          <w:sz w:val="20"/>
          <w:szCs w:val="20"/>
        </w:rPr>
        <w:t>Q6　最低身長が158cmから149.5cmになったのは、なぜですか。</w:t>
      </w:r>
    </w:p>
    <w:p w14:paraId="29022A84" w14:textId="1E898DCB" w:rsidR="00B7136C" w:rsidRPr="00C634DF" w:rsidRDefault="00C634DF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Q7　新しく追加された</w:t>
      </w:r>
      <w:r w:rsidR="00BC3F67">
        <w:rPr>
          <w:rFonts w:ascii="UD デジタル 教科書体 NK-R" w:eastAsia="UD デジタル 教科書体 NK-R" w:hAnsi="Century" w:hint="eastAsia"/>
          <w:sz w:val="20"/>
          <w:szCs w:val="20"/>
        </w:rPr>
        <w:t>条件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(</w:t>
      </w:r>
      <w:r>
        <w:rPr>
          <w:rFonts w:ascii="UD デジタル 教科書体 NK-R" w:eastAsia="UD デジタル 教科書体 NK-R" w:hAnsi="Century"/>
          <w:sz w:val="20"/>
          <w:szCs w:val="20"/>
        </w:rPr>
        <w:t>4)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は、どのような</w:t>
      </w:r>
      <w:r w:rsidR="00BC3F67">
        <w:rPr>
          <w:rFonts w:ascii="UD デジタル 教科書体 NK-R" w:eastAsia="UD デジタル 教科書体 NK-R" w:hAnsi="Century" w:hint="eastAsia"/>
          <w:sz w:val="20"/>
          <w:szCs w:val="20"/>
        </w:rPr>
        <w:t>スキル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ですか。</w:t>
      </w:r>
      <w:r w:rsidR="00910085">
        <w:rPr>
          <w:rFonts w:ascii="UD デジタル 教科書体 NK-R" w:eastAsia="UD デジタル 教科書体 NK-R" w:hAnsi="Century" w:hint="eastAsia"/>
          <w:sz w:val="20"/>
          <w:szCs w:val="20"/>
        </w:rPr>
        <w:t>詳しく説明しましょう。</w:t>
      </w:r>
    </w:p>
    <w:p w14:paraId="72784B75" w14:textId="77777777" w:rsidR="00BC3F67" w:rsidRDefault="00BC3F67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6C1FDCC4" w14:textId="4AB73BA7" w:rsidR="00B7136C" w:rsidRPr="00C634DF" w:rsidRDefault="00BC3F67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Q8　W</w:t>
      </w:r>
      <w:r>
        <w:rPr>
          <w:rFonts w:ascii="UD デジタル 教科書体 NK-R" w:eastAsia="UD デジタル 教科書体 NK-R" w:hAnsi="Century"/>
          <w:sz w:val="20"/>
          <w:szCs w:val="20"/>
        </w:rPr>
        <w:t>hat is the average age of the current Japanese astronauts?</w:t>
      </w:r>
    </w:p>
    <w:p w14:paraId="4F308760" w14:textId="74071C7C" w:rsidR="00B7136C" w:rsidRPr="00C634DF" w:rsidRDefault="00BC3F67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9 Why is JAXA willing to recruit women?</w:t>
      </w:r>
    </w:p>
    <w:p w14:paraId="22219DDA" w14:textId="77777777" w:rsidR="00BC3F67" w:rsidRDefault="00BC3F67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3B57CB05" w14:textId="0BF3C6E3" w:rsidR="00B7136C" w:rsidRPr="00C634DF" w:rsidRDefault="00BC3F67" w:rsidP="00C1101B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10  Why didn</w:t>
      </w:r>
      <w:r>
        <w:rPr>
          <w:rFonts w:ascii="UD デジタル 教科書体 NK-R" w:eastAsia="UD デジタル 教科書体 NK-R" w:hAnsi="Century"/>
          <w:sz w:val="20"/>
          <w:szCs w:val="20"/>
        </w:rPr>
        <w:t>’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t JAXA create a female quota? </w:t>
      </w:r>
    </w:p>
    <w:p w14:paraId="6E99F734" w14:textId="180342A7" w:rsidR="0093285E" w:rsidRPr="00353B29" w:rsidRDefault="0093285E" w:rsidP="00BC5FC9">
      <w:pPr>
        <w:pStyle w:val="a3"/>
        <w:rPr>
          <w:rFonts w:ascii="Century" w:hAnsi="Century"/>
          <w:sz w:val="32"/>
          <w:szCs w:val="32"/>
        </w:rPr>
      </w:pPr>
      <w:r w:rsidRPr="00353B29">
        <w:rPr>
          <w:rFonts w:ascii="Century" w:hAnsi="Century" w:hint="eastAsia"/>
          <w:sz w:val="32"/>
          <w:szCs w:val="32"/>
        </w:rPr>
        <w:lastRenderedPageBreak/>
        <w:t>O</w:t>
      </w:r>
      <w:r w:rsidRPr="00353B29">
        <w:rPr>
          <w:rFonts w:ascii="Century" w:hAnsi="Century"/>
          <w:sz w:val="32"/>
          <w:szCs w:val="32"/>
        </w:rPr>
        <w:t>ver 4,000 applied to JAXA to be astronauts</w:t>
      </w:r>
    </w:p>
    <w:p w14:paraId="47101903" w14:textId="7C9147D7" w:rsidR="00C1101B" w:rsidRPr="00C1101B" w:rsidRDefault="00353B29" w:rsidP="00C1101B">
      <w:pPr>
        <w:pStyle w:val="a3"/>
        <w:rPr>
          <w:rFonts w:ascii="Century" w:hAnsi="Century"/>
        </w:rPr>
      </w:pPr>
      <w:r w:rsidRPr="00353B29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 w:rsidR="00BC5FC9">
        <w:rPr>
          <w:rFonts w:ascii="Century" w:hAnsi="Century" w:hint="eastAsia"/>
        </w:rPr>
        <w:t xml:space="preserve">　</w:t>
      </w:r>
      <w:r w:rsidR="00C1101B" w:rsidRPr="00C1101B">
        <w:rPr>
          <w:rFonts w:ascii="Century" w:hAnsi="Century"/>
        </w:rPr>
        <w:t xml:space="preserve">JAXA accepted applications </w:t>
      </w:r>
      <w:r>
        <w:rPr>
          <w:rFonts w:ascii="Century" w:hAnsi="Century"/>
        </w:rPr>
        <w:t xml:space="preserve">of new astronauts </w:t>
      </w:r>
      <w:r w:rsidR="00C1101B" w:rsidRPr="00C1101B">
        <w:rPr>
          <w:rFonts w:ascii="Century" w:hAnsi="Century"/>
        </w:rPr>
        <w:t>from Dec</w:t>
      </w:r>
      <w:r>
        <w:rPr>
          <w:rFonts w:ascii="Century" w:hAnsi="Century"/>
        </w:rPr>
        <w:t>ember</w:t>
      </w:r>
      <w:r w:rsidR="00C1101B" w:rsidRPr="00C1101B">
        <w:rPr>
          <w:rFonts w:ascii="Century" w:hAnsi="Century"/>
        </w:rPr>
        <w:t xml:space="preserve"> 20</w:t>
      </w:r>
      <w:r>
        <w:rPr>
          <w:rFonts w:ascii="Century" w:hAnsi="Century"/>
        </w:rPr>
        <w:t>th</w:t>
      </w:r>
      <w:r w:rsidR="00C1101B" w:rsidRPr="00C1101B">
        <w:rPr>
          <w:rFonts w:ascii="Century" w:hAnsi="Century"/>
        </w:rPr>
        <w:t>, 2021 t</w:t>
      </w:r>
      <w:r>
        <w:rPr>
          <w:rFonts w:ascii="Century" w:hAnsi="Century"/>
        </w:rPr>
        <w:t>o</w:t>
      </w:r>
      <w:r w:rsidR="00C1101B" w:rsidRPr="00C1101B">
        <w:rPr>
          <w:rFonts w:ascii="Century" w:hAnsi="Century"/>
        </w:rPr>
        <w:t xml:space="preserve"> </w:t>
      </w:r>
      <w:r w:rsidR="00F12CC6">
        <w:rPr>
          <w:rFonts w:ascii="Century" w:hAnsi="Century"/>
        </w:rPr>
        <w:t>April</w:t>
      </w:r>
      <w:r w:rsidR="00C1101B" w:rsidRPr="00C1101B">
        <w:rPr>
          <w:rFonts w:ascii="Century" w:hAnsi="Century"/>
        </w:rPr>
        <w:t xml:space="preserve"> 4</w:t>
      </w:r>
      <w:r w:rsidR="00F12CC6" w:rsidRPr="00F12CC6">
        <w:rPr>
          <w:rFonts w:ascii="Century" w:hAnsi="Century"/>
          <w:vertAlign w:val="superscript"/>
        </w:rPr>
        <w:t>th</w:t>
      </w:r>
      <w:r w:rsidR="00C1101B" w:rsidRPr="00C1101B">
        <w:rPr>
          <w:rFonts w:ascii="Century" w:hAnsi="Century"/>
        </w:rPr>
        <w:t>, 2022</w:t>
      </w:r>
      <w:r>
        <w:rPr>
          <w:rFonts w:ascii="Century" w:hAnsi="Century"/>
        </w:rPr>
        <w:t xml:space="preserve">. Eventually, </w:t>
      </w:r>
      <w:r w:rsidR="00C1101B" w:rsidRPr="00C1101B">
        <w:rPr>
          <w:rFonts w:ascii="Century" w:hAnsi="Century"/>
        </w:rPr>
        <w:t>they received a record 4,127 applications.</w:t>
      </w:r>
      <w:r>
        <w:rPr>
          <w:rFonts w:ascii="Century" w:hAnsi="Century"/>
        </w:rPr>
        <w:t xml:space="preserve">  O</w:t>
      </w:r>
      <w:r w:rsidR="00C1101B" w:rsidRPr="00C1101B">
        <w:rPr>
          <w:rFonts w:ascii="Century" w:hAnsi="Century"/>
        </w:rPr>
        <w:t>n April 5</w:t>
      </w:r>
      <w:r w:rsidR="00F12CC6" w:rsidRPr="00F12CC6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, JAXA said</w:t>
      </w:r>
      <w:r w:rsidR="00C1101B" w:rsidRPr="00C1101B">
        <w:rPr>
          <w:rFonts w:ascii="Century" w:hAnsi="Century"/>
        </w:rPr>
        <w:t xml:space="preserve"> that the number </w:t>
      </w:r>
      <w:r>
        <w:rPr>
          <w:rFonts w:ascii="Century" w:hAnsi="Century"/>
        </w:rPr>
        <w:t xml:space="preserve">of applicants </w:t>
      </w:r>
      <w:r w:rsidR="00C1101B" w:rsidRPr="00C1101B">
        <w:rPr>
          <w:rFonts w:ascii="Century" w:hAnsi="Century"/>
        </w:rPr>
        <w:t>rocketed up by 4.3 times from the last time</w:t>
      </w:r>
      <w:r w:rsidR="007216B0">
        <w:rPr>
          <w:rFonts w:ascii="Century" w:hAnsi="Century"/>
        </w:rPr>
        <w:t xml:space="preserve"> of</w:t>
      </w:r>
      <w:r w:rsidR="00C1101B" w:rsidRPr="00C1101B">
        <w:rPr>
          <w:rFonts w:ascii="Century" w:hAnsi="Century"/>
        </w:rPr>
        <w:t xml:space="preserve"> 963.</w:t>
      </w:r>
    </w:p>
    <w:p w14:paraId="3B633048" w14:textId="5FDE0311" w:rsidR="00C1101B" w:rsidRPr="00C1101B" w:rsidRDefault="00353B29" w:rsidP="00C1101B">
      <w:pPr>
        <w:pStyle w:val="a3"/>
        <w:rPr>
          <w:rFonts w:ascii="Century" w:hAnsi="Century"/>
        </w:rPr>
      </w:pPr>
      <w:r w:rsidRPr="007216B0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bookmarkStart w:id="7" w:name="_Hlk117073428"/>
      <w:r w:rsidR="00C1101B" w:rsidRPr="00C1101B">
        <w:rPr>
          <w:rFonts w:ascii="Century" w:hAnsi="Century"/>
        </w:rPr>
        <w:t>The number of female applicants hit a record 919, making up 22.3</w:t>
      </w:r>
      <w:r w:rsidR="007216B0">
        <w:rPr>
          <w:rFonts w:ascii="Century" w:hAnsi="Century"/>
        </w:rPr>
        <w:t>%</w:t>
      </w:r>
      <w:r w:rsidR="00C1101B" w:rsidRPr="00C1101B">
        <w:rPr>
          <w:rFonts w:ascii="Century" w:hAnsi="Century"/>
        </w:rPr>
        <w:t xml:space="preserve"> of the total. That rose from 12.9</w:t>
      </w:r>
      <w:r w:rsidR="007216B0">
        <w:rPr>
          <w:rFonts w:ascii="Century" w:hAnsi="Century"/>
        </w:rPr>
        <w:t>%</w:t>
      </w:r>
      <w:r w:rsidR="00C1101B" w:rsidRPr="00C1101B">
        <w:rPr>
          <w:rFonts w:ascii="Century" w:hAnsi="Century"/>
        </w:rPr>
        <w:t xml:space="preserve"> in 2008</w:t>
      </w:r>
      <w:r w:rsidR="007216B0">
        <w:rPr>
          <w:rFonts w:ascii="Century" w:hAnsi="Century"/>
        </w:rPr>
        <w:t>,</w:t>
      </w:r>
      <w:r w:rsidR="00C1101B" w:rsidRPr="00C1101B">
        <w:rPr>
          <w:rFonts w:ascii="Century" w:hAnsi="Century"/>
        </w:rPr>
        <w:t xml:space="preserve"> but fell still short of the agency’s target of 30</w:t>
      </w:r>
      <w:r w:rsidR="007216B0">
        <w:rPr>
          <w:rFonts w:ascii="Century" w:hAnsi="Century"/>
        </w:rPr>
        <w:t>%</w:t>
      </w:r>
      <w:r w:rsidR="00C1101B" w:rsidRPr="00C1101B">
        <w:rPr>
          <w:rFonts w:ascii="Century" w:hAnsi="Century"/>
        </w:rPr>
        <w:t>.</w:t>
      </w:r>
    </w:p>
    <w:bookmarkEnd w:id="7"/>
    <w:p w14:paraId="47509E16" w14:textId="15D57FB4" w:rsidR="00C1101B" w:rsidRPr="00C1101B" w:rsidRDefault="007216B0" w:rsidP="00C1101B">
      <w:pPr>
        <w:pStyle w:val="a3"/>
        <w:rPr>
          <w:rFonts w:ascii="Century" w:hAnsi="Century"/>
        </w:rPr>
      </w:pPr>
      <w:r w:rsidRPr="00F12CC6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F12CC6">
        <w:rPr>
          <w:rFonts w:ascii="Century" w:hAnsi="Century" w:hint="eastAsia"/>
        </w:rPr>
        <w:t>I</w:t>
      </w:r>
      <w:r w:rsidR="00F12CC6">
        <w:rPr>
          <w:rFonts w:ascii="Century" w:hAnsi="Century"/>
        </w:rPr>
        <w:t xml:space="preserve">n May, </w:t>
      </w:r>
      <w:r w:rsidR="00F12CC6">
        <w:rPr>
          <w:rFonts w:ascii="Century" w:hAnsi="Century" w:hint="eastAsia"/>
        </w:rPr>
        <w:t>2</w:t>
      </w:r>
      <w:r w:rsidR="00F12CC6">
        <w:rPr>
          <w:rFonts w:ascii="Century" w:hAnsi="Century"/>
        </w:rPr>
        <w:t xml:space="preserve">,266 applicants who passed the document screening </w:t>
      </w:r>
      <w:bookmarkStart w:id="8" w:name="_Hlk117073496"/>
      <w:r w:rsidR="00F12CC6">
        <w:rPr>
          <w:rFonts w:ascii="Century" w:hAnsi="Century"/>
        </w:rPr>
        <w:t>took t</w:t>
      </w:r>
      <w:r w:rsidR="00C1101B" w:rsidRPr="00C1101B">
        <w:rPr>
          <w:rFonts w:ascii="Century" w:hAnsi="Century"/>
        </w:rPr>
        <w:t xml:space="preserve">he test of English </w:t>
      </w:r>
      <w:r>
        <w:rPr>
          <w:rFonts w:ascii="Century" w:hAnsi="Century"/>
        </w:rPr>
        <w:t>and general liberal arts</w:t>
      </w:r>
      <w:r w:rsidR="00F12CC6">
        <w:rPr>
          <w:rFonts w:ascii="Century" w:hAnsi="Century"/>
        </w:rPr>
        <w:t>,</w:t>
      </w:r>
      <w:bookmarkEnd w:id="8"/>
      <w:r w:rsidR="00C1101B" w:rsidRPr="00C1101B">
        <w:rPr>
          <w:rFonts w:ascii="Century" w:hAnsi="Century"/>
        </w:rPr>
        <w:t xml:space="preserve"> </w:t>
      </w:r>
      <w:r w:rsidR="00F12CC6">
        <w:rPr>
          <w:rFonts w:ascii="Century" w:hAnsi="Century"/>
        </w:rPr>
        <w:t xml:space="preserve">and 205 applicants passed it.  There are three rounds of exams after this.  The first exam </w:t>
      </w:r>
      <w:r w:rsidR="00BD2F26" w:rsidRPr="00C1101B">
        <w:rPr>
          <w:rFonts w:ascii="Century" w:hAnsi="Century"/>
        </w:rPr>
        <w:t xml:space="preserve">measuring </w:t>
      </w:r>
      <w:bookmarkStart w:id="9" w:name="_Hlk117073521"/>
      <w:r w:rsidR="00BD2F26" w:rsidRPr="00C1101B">
        <w:rPr>
          <w:rFonts w:ascii="Century" w:hAnsi="Century"/>
        </w:rPr>
        <w:t>their physical abilities and presentation skills</w:t>
      </w:r>
      <w:r w:rsidR="00BD2F26">
        <w:rPr>
          <w:rFonts w:ascii="Century" w:hAnsi="Century"/>
        </w:rPr>
        <w:t xml:space="preserve"> </w:t>
      </w:r>
      <w:r w:rsidR="00F12CC6">
        <w:rPr>
          <w:rFonts w:ascii="Century" w:hAnsi="Century"/>
        </w:rPr>
        <w:t>w</w:t>
      </w:r>
      <w:bookmarkEnd w:id="9"/>
      <w:r w:rsidR="00F12CC6">
        <w:rPr>
          <w:rFonts w:ascii="Century" w:hAnsi="Century"/>
        </w:rPr>
        <w:t>as conducted from July 18</w:t>
      </w:r>
      <w:r w:rsidR="00F12CC6" w:rsidRPr="00F12CC6">
        <w:rPr>
          <w:rFonts w:ascii="Century" w:hAnsi="Century"/>
          <w:vertAlign w:val="superscript"/>
        </w:rPr>
        <w:t>th</w:t>
      </w:r>
      <w:r w:rsidR="00F12CC6">
        <w:rPr>
          <w:rFonts w:ascii="Century" w:hAnsi="Century"/>
        </w:rPr>
        <w:t xml:space="preserve"> to August 9</w:t>
      </w:r>
      <w:r w:rsidR="00F12CC6" w:rsidRPr="00F12CC6">
        <w:rPr>
          <w:rFonts w:ascii="Century" w:hAnsi="Century"/>
          <w:vertAlign w:val="superscript"/>
        </w:rPr>
        <w:t>th</w:t>
      </w:r>
      <w:r w:rsidR="00F12CC6">
        <w:rPr>
          <w:rFonts w:ascii="Century" w:hAnsi="Century"/>
        </w:rPr>
        <w:t>.  JAXA announced on September 30</w:t>
      </w:r>
      <w:r w:rsidR="00F12CC6" w:rsidRPr="00F12CC6">
        <w:rPr>
          <w:rFonts w:ascii="Century" w:hAnsi="Century"/>
          <w:vertAlign w:val="superscript"/>
        </w:rPr>
        <w:t>th</w:t>
      </w:r>
      <w:r w:rsidR="00F12CC6">
        <w:rPr>
          <w:rFonts w:ascii="Century" w:hAnsi="Century"/>
        </w:rPr>
        <w:t xml:space="preserve"> that </w:t>
      </w:r>
      <w:r w:rsidR="00BC3F67">
        <w:rPr>
          <w:rFonts w:ascii="Century" w:hAnsi="Century" w:hint="eastAsia"/>
        </w:rPr>
        <w:t>①</w:t>
      </w:r>
      <w:r w:rsidR="00F12CC6" w:rsidRPr="00BC3F67">
        <w:rPr>
          <w:rFonts w:ascii="Century" w:hAnsi="Century"/>
          <w:u w:val="single"/>
        </w:rPr>
        <w:t>50 applicants passed the exam</w:t>
      </w:r>
      <w:r w:rsidR="00F12CC6">
        <w:rPr>
          <w:rFonts w:ascii="Century" w:hAnsi="Century"/>
        </w:rPr>
        <w:t xml:space="preserve">. </w:t>
      </w:r>
      <w:r w:rsidR="00BD2F26">
        <w:rPr>
          <w:rFonts w:ascii="Century" w:hAnsi="Century"/>
        </w:rPr>
        <w:t xml:space="preserve">They are </w:t>
      </w:r>
      <w:r w:rsidR="00F12CC6">
        <w:rPr>
          <w:rFonts w:ascii="Century" w:hAnsi="Century"/>
        </w:rPr>
        <w:t xml:space="preserve">44 </w:t>
      </w:r>
      <w:r w:rsidR="00BD2F26">
        <w:rPr>
          <w:rFonts w:ascii="Century" w:hAnsi="Century"/>
        </w:rPr>
        <w:t>male</w:t>
      </w:r>
      <w:r w:rsidR="00045F46">
        <w:rPr>
          <w:rFonts w:ascii="Century" w:hAnsi="Century" w:hint="eastAsia"/>
        </w:rPr>
        <w:t>s</w:t>
      </w:r>
      <w:r w:rsidR="00BD2F26">
        <w:rPr>
          <w:rFonts w:ascii="Century" w:hAnsi="Century"/>
        </w:rPr>
        <w:t xml:space="preserve"> and 6 female</w:t>
      </w:r>
      <w:r w:rsidR="00045F46">
        <w:rPr>
          <w:rFonts w:ascii="Century" w:hAnsi="Century"/>
        </w:rPr>
        <w:t>s</w:t>
      </w:r>
      <w:r w:rsidR="00BD2F26">
        <w:rPr>
          <w:rFonts w:ascii="Century" w:hAnsi="Century"/>
        </w:rPr>
        <w:t xml:space="preserve">. They will </w:t>
      </w:r>
      <w:r w:rsidR="00C1101B" w:rsidRPr="00C1101B">
        <w:rPr>
          <w:rFonts w:ascii="Century" w:hAnsi="Century"/>
        </w:rPr>
        <w:t xml:space="preserve">go through </w:t>
      </w:r>
      <w:r w:rsidR="00BD2F26">
        <w:rPr>
          <w:rFonts w:ascii="Century" w:hAnsi="Century"/>
        </w:rPr>
        <w:t>two more</w:t>
      </w:r>
      <w:r w:rsidR="00C1101B" w:rsidRPr="00C1101B">
        <w:rPr>
          <w:rFonts w:ascii="Century" w:hAnsi="Century"/>
        </w:rPr>
        <w:t xml:space="preserve"> rounds of exams.</w:t>
      </w:r>
    </w:p>
    <w:p w14:paraId="2A8ABCD1" w14:textId="5167B76C" w:rsidR="00353B29" w:rsidRDefault="00F12CC6" w:rsidP="00FF7D15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F12CC6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BD2F26">
        <w:rPr>
          <w:rFonts w:ascii="Century" w:hAnsi="Century"/>
        </w:rPr>
        <w:t>JAXA</w:t>
      </w:r>
      <w:r w:rsidR="00C1101B" w:rsidRPr="00C1101B">
        <w:rPr>
          <w:rFonts w:ascii="Century" w:hAnsi="Century"/>
        </w:rPr>
        <w:t xml:space="preserve"> will choose only a few prospective astronauts from the candidates </w:t>
      </w:r>
      <w:bookmarkStart w:id="10" w:name="_Hlk117073653"/>
      <w:r w:rsidR="00C1101B" w:rsidRPr="00C1101B">
        <w:rPr>
          <w:rFonts w:ascii="Century" w:hAnsi="Century"/>
        </w:rPr>
        <w:t>by the end of March 2023.</w:t>
      </w:r>
      <w:r w:rsidR="00353B29" w:rsidRPr="00C1101B">
        <w:rPr>
          <w:rFonts w:ascii="Century" w:hAnsi="Century"/>
        </w:rPr>
        <w:t xml:space="preserve"> </w:t>
      </w:r>
      <w:bookmarkEnd w:id="10"/>
      <w:r w:rsidR="00353B29" w:rsidRPr="00C1101B">
        <w:rPr>
          <w:rFonts w:ascii="Century" w:hAnsi="Century"/>
        </w:rPr>
        <w:t>The agency said it plans to recruit astronauts every five years after that.</w:t>
      </w:r>
    </w:p>
    <w:p w14:paraId="12F49A8E" w14:textId="44213D9F" w:rsidR="00BD2F26" w:rsidRPr="00FF7D15" w:rsidRDefault="00FF7D15" w:rsidP="00BD2F26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e</w:t>
      </w:r>
      <w:r w:rsidRPr="00FF7D15">
        <w:rPr>
          <w:rFonts w:ascii="UD デジタル 教科書体 NK-R" w:eastAsia="UD デジタル 教科書体 NK-R" w:hAnsi="Century" w:hint="eastAsia"/>
          <w:sz w:val="20"/>
          <w:szCs w:val="20"/>
        </w:rPr>
        <w:t>ventually最終的には　　record(形容詞的に)記録的な　　rocket up急上昇する　　fall short of～：～に及ばない</w:t>
      </w:r>
    </w:p>
    <w:p w14:paraId="61035DFD" w14:textId="31CDC996" w:rsidR="00BD2F26" w:rsidRPr="00FF7D15" w:rsidRDefault="00FF7D15" w:rsidP="00BD2F26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d</w:t>
      </w:r>
      <w:r>
        <w:rPr>
          <w:rFonts w:ascii="UD デジタル 教科書体 NK-R" w:eastAsia="UD デジタル 教科書体 NK-R" w:hAnsi="Century"/>
          <w:sz w:val="20"/>
          <w:szCs w:val="20"/>
        </w:rPr>
        <w:t>ocument screening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書類選考　　 </w:t>
      </w:r>
      <w:r>
        <w:rPr>
          <w:rFonts w:ascii="UD デジタル 教科書体 NK-R" w:eastAsia="UD デジタル 教科書体 NK-R" w:hAnsi="Century"/>
          <w:sz w:val="20"/>
          <w:szCs w:val="20"/>
        </w:rPr>
        <w:t>general liberal arts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一般教養　　　m</w:t>
      </w:r>
      <w:r>
        <w:rPr>
          <w:rFonts w:ascii="UD デジタル 教科書体 NK-R" w:eastAsia="UD デジタル 教科書体 NK-R" w:hAnsi="Century"/>
          <w:sz w:val="20"/>
          <w:szCs w:val="20"/>
        </w:rPr>
        <w:t>easure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測る　　　c</w:t>
      </w:r>
      <w:r>
        <w:rPr>
          <w:rFonts w:ascii="UD デジタル 教科書体 NK-R" w:eastAsia="UD デジタル 教科書体 NK-R" w:hAnsi="Century"/>
          <w:sz w:val="20"/>
          <w:szCs w:val="20"/>
        </w:rPr>
        <w:t>onduct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行う　　p</w:t>
      </w:r>
      <w:r>
        <w:rPr>
          <w:rFonts w:ascii="UD デジタル 教科書体 NK-R" w:eastAsia="UD デジタル 教科書体 NK-R" w:hAnsi="Century"/>
          <w:sz w:val="20"/>
          <w:szCs w:val="20"/>
        </w:rPr>
        <w:t>rospective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将来の・期待される　　　c</w:t>
      </w:r>
      <w:r>
        <w:rPr>
          <w:rFonts w:ascii="UD デジタル 教科書体 NK-R" w:eastAsia="UD デジタル 教科書体 NK-R" w:hAnsi="Century"/>
          <w:sz w:val="20"/>
          <w:szCs w:val="20"/>
        </w:rPr>
        <w:t>andidate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候補者</w:t>
      </w:r>
    </w:p>
    <w:p w14:paraId="137429E9" w14:textId="6A789686" w:rsidR="00BD2F26" w:rsidRPr="00FF7D15" w:rsidRDefault="00BD2F26" w:rsidP="00BD2F26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2F338C71" w14:textId="1C24312B" w:rsidR="00BD2F26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>1  Why do you think applications of new astronauts rocketed up from the last time(2008)?</w:t>
      </w:r>
    </w:p>
    <w:p w14:paraId="6DBA27B8" w14:textId="1992B894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2CBFCDA0" w14:textId="219B059C" w:rsidR="00BD2F26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 xml:space="preserve">2  </w:t>
      </w:r>
      <w:r>
        <w:rPr>
          <w:rFonts w:ascii="Century" w:hAnsi="Century" w:hint="eastAsia"/>
          <w:sz w:val="20"/>
          <w:szCs w:val="20"/>
        </w:rPr>
        <w:t>女性の候補者は、前回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>2008</w:t>
      </w:r>
      <w:r>
        <w:rPr>
          <w:rFonts w:ascii="Century" w:hAnsi="Century" w:hint="eastAsia"/>
          <w:sz w:val="20"/>
          <w:szCs w:val="20"/>
        </w:rPr>
        <w:t>年</w:t>
      </w:r>
      <w:r>
        <w:rPr>
          <w:rFonts w:ascii="Century" w:hAnsi="Century"/>
          <w:sz w:val="20"/>
          <w:szCs w:val="20"/>
        </w:rPr>
        <w:t>)</w:t>
      </w:r>
      <w:r>
        <w:rPr>
          <w:rFonts w:ascii="Century" w:hAnsi="Century" w:hint="eastAsia"/>
          <w:sz w:val="20"/>
          <w:szCs w:val="20"/>
        </w:rPr>
        <w:t>と比べて、どのような変化がありましたか。</w:t>
      </w:r>
    </w:p>
    <w:p w14:paraId="5332E512" w14:textId="628AD49B" w:rsidR="00BC3F67" w:rsidRDefault="00BC3F67" w:rsidP="00BD2F26">
      <w:pPr>
        <w:pStyle w:val="a3"/>
        <w:rPr>
          <w:rFonts w:ascii="Century" w:hAnsi="Century"/>
          <w:sz w:val="20"/>
          <w:szCs w:val="20"/>
        </w:rPr>
      </w:pPr>
    </w:p>
    <w:p w14:paraId="030B1BD3" w14:textId="07879FB6" w:rsidR="00BC3F67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>3  This May, what kind of tests did 2,266 applicants take?</w:t>
      </w:r>
    </w:p>
    <w:p w14:paraId="1A3246D1" w14:textId="15D380F7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6E0750AE" w14:textId="218062D2" w:rsidR="00BD2F26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>4  7</w:t>
      </w:r>
      <w:r>
        <w:rPr>
          <w:rFonts w:ascii="Century" w:hAnsi="Century" w:hint="eastAsia"/>
          <w:sz w:val="20"/>
          <w:szCs w:val="20"/>
        </w:rPr>
        <w:t>月</w:t>
      </w:r>
      <w:r>
        <w:rPr>
          <w:rFonts w:ascii="Century" w:hAnsi="Century" w:hint="eastAsia"/>
          <w:sz w:val="20"/>
          <w:szCs w:val="20"/>
        </w:rPr>
        <w:t>1</w:t>
      </w:r>
      <w:r>
        <w:rPr>
          <w:rFonts w:ascii="Century" w:hAnsi="Century"/>
          <w:sz w:val="20"/>
          <w:szCs w:val="20"/>
        </w:rPr>
        <w:t>8</w:t>
      </w:r>
      <w:r>
        <w:rPr>
          <w:rFonts w:ascii="Century" w:hAnsi="Century" w:hint="eastAsia"/>
          <w:sz w:val="20"/>
          <w:szCs w:val="20"/>
        </w:rPr>
        <w:t>日～</w:t>
      </w:r>
      <w:r>
        <w:rPr>
          <w:rFonts w:ascii="Century" w:hAnsi="Century" w:hint="eastAsia"/>
          <w:sz w:val="20"/>
          <w:szCs w:val="20"/>
        </w:rPr>
        <w:t>8</w:t>
      </w:r>
      <w:r>
        <w:rPr>
          <w:rFonts w:ascii="Century" w:hAnsi="Century" w:hint="eastAsia"/>
          <w:sz w:val="20"/>
          <w:szCs w:val="20"/>
        </w:rPr>
        <w:t>月</w:t>
      </w:r>
      <w:r>
        <w:rPr>
          <w:rFonts w:ascii="Century" w:hAnsi="Century"/>
          <w:sz w:val="20"/>
          <w:szCs w:val="20"/>
        </w:rPr>
        <w:t>9</w:t>
      </w:r>
      <w:r>
        <w:rPr>
          <w:rFonts w:ascii="Century" w:hAnsi="Century" w:hint="eastAsia"/>
          <w:sz w:val="20"/>
          <w:szCs w:val="20"/>
        </w:rPr>
        <w:t>日にかけて行われた試験は、どのような能力を測るものでしたか。</w:t>
      </w:r>
    </w:p>
    <w:p w14:paraId="3C50A977" w14:textId="7D81FC50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7EB99134" w14:textId="2E110754" w:rsidR="00BD2F26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 xml:space="preserve">5  </w:t>
      </w:r>
      <w:r>
        <w:rPr>
          <w:rFonts w:ascii="Century" w:hAnsi="Century" w:hint="eastAsia"/>
          <w:sz w:val="20"/>
          <w:szCs w:val="20"/>
        </w:rPr>
        <w:t>下線①について、男女比と、世代の比率について、説明しましょう。（※世代比は次のページ参照）</w:t>
      </w:r>
    </w:p>
    <w:p w14:paraId="36BF3F9F" w14:textId="61F8892E" w:rsidR="00BD2F26" w:rsidRPr="00BC3F67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16B3A26C" w14:textId="4601C7CB" w:rsidR="00BD2F26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 xml:space="preserve">6  When will the astronauts </w:t>
      </w:r>
      <w:r w:rsidR="00B2673F">
        <w:rPr>
          <w:rFonts w:ascii="Century" w:hAnsi="Century"/>
          <w:sz w:val="20"/>
          <w:szCs w:val="20"/>
        </w:rPr>
        <w:t xml:space="preserve">be </w:t>
      </w:r>
      <w:r>
        <w:rPr>
          <w:rFonts w:ascii="Century" w:hAnsi="Century"/>
          <w:sz w:val="20"/>
          <w:szCs w:val="20"/>
        </w:rPr>
        <w:t xml:space="preserve">chosen? </w:t>
      </w:r>
    </w:p>
    <w:p w14:paraId="116B5A8A" w14:textId="5E7D08E4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7DCB0BD5" w14:textId="14A36229" w:rsidR="00BD2F26" w:rsidRDefault="00BC3F67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 xml:space="preserve">7  </w:t>
      </w:r>
      <w:r>
        <w:rPr>
          <w:rFonts w:ascii="Century" w:hAnsi="Century" w:hint="eastAsia"/>
          <w:sz w:val="20"/>
          <w:szCs w:val="20"/>
        </w:rPr>
        <w:t>H</w:t>
      </w:r>
      <w:r>
        <w:rPr>
          <w:rFonts w:ascii="Century" w:hAnsi="Century"/>
          <w:sz w:val="20"/>
          <w:szCs w:val="20"/>
        </w:rPr>
        <w:t xml:space="preserve">ow often will JAXA recruit astronauts after this exam? </w:t>
      </w:r>
    </w:p>
    <w:p w14:paraId="07E3B0CE" w14:textId="4502871B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0D060076" w14:textId="7D6B19DB" w:rsidR="00BD2F26" w:rsidRDefault="005A75FB" w:rsidP="00BD2F26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Q8</w:t>
      </w:r>
      <w:r>
        <w:rPr>
          <w:rFonts w:ascii="Century" w:hAnsi="Century" w:hint="eastAsia"/>
          <w:sz w:val="20"/>
          <w:szCs w:val="20"/>
        </w:rPr>
        <w:t xml:space="preserve">　次のページの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“Generations of the applicants”</w:t>
      </w:r>
      <w:r>
        <w:rPr>
          <w:rFonts w:ascii="Century" w:hAnsi="Century" w:hint="eastAsia"/>
          <w:sz w:val="20"/>
          <w:szCs w:val="20"/>
        </w:rPr>
        <w:t>の表を見て、気がついたことを発表しましょう。</w:t>
      </w:r>
    </w:p>
    <w:p w14:paraId="200C5424" w14:textId="1404B9A1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14521315" w14:textId="14C27A28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6E7C0B6C" w14:textId="77777777" w:rsidR="00120C8F" w:rsidRPr="00524627" w:rsidRDefault="00120C8F" w:rsidP="00120C8F">
      <w:pPr>
        <w:pStyle w:val="a3"/>
        <w:rPr>
          <w:rFonts w:ascii="Century" w:hAnsi="Century"/>
          <w:szCs w:val="21"/>
        </w:rPr>
      </w:pPr>
      <w:r w:rsidRPr="00524627">
        <w:rPr>
          <w:rFonts w:ascii="Century" w:hAnsi="Century" w:hint="eastAsia"/>
          <w:szCs w:val="21"/>
        </w:rPr>
        <w:t>Q</w:t>
      </w:r>
      <w:r w:rsidRPr="00524627">
        <w:rPr>
          <w:rFonts w:ascii="Century" w:hAnsi="Century"/>
          <w:szCs w:val="21"/>
        </w:rPr>
        <w:t xml:space="preserve">13  Some people say we should </w:t>
      </w:r>
      <w:r>
        <w:rPr>
          <w:rFonts w:ascii="Century" w:hAnsi="Century"/>
          <w:szCs w:val="21"/>
        </w:rPr>
        <w:t xml:space="preserve">stop space exploration program and work on </w:t>
      </w:r>
      <w:r w:rsidRPr="00524627">
        <w:rPr>
          <w:rFonts w:ascii="Century" w:hAnsi="Century"/>
          <w:szCs w:val="21"/>
        </w:rPr>
        <w:t xml:space="preserve">more important things such as environmental </w:t>
      </w:r>
      <w:r>
        <w:rPr>
          <w:rFonts w:ascii="Century" w:hAnsi="Century"/>
          <w:szCs w:val="21"/>
        </w:rPr>
        <w:t xml:space="preserve">pollution </w:t>
      </w:r>
      <w:r w:rsidRPr="00524627">
        <w:rPr>
          <w:rFonts w:ascii="Century" w:hAnsi="Century"/>
          <w:szCs w:val="21"/>
        </w:rPr>
        <w:t>or poverty</w:t>
      </w:r>
      <w:r>
        <w:rPr>
          <w:rFonts w:ascii="Century" w:hAnsi="Century"/>
          <w:szCs w:val="21"/>
        </w:rPr>
        <w:t xml:space="preserve"> on earth</w:t>
      </w:r>
      <w:r w:rsidRPr="00524627">
        <w:rPr>
          <w:rFonts w:ascii="Century" w:hAnsi="Century"/>
          <w:szCs w:val="21"/>
        </w:rPr>
        <w:t>. Do you think that space exploration should be continue</w:t>
      </w:r>
      <w:r w:rsidRPr="00524627">
        <w:rPr>
          <w:rFonts w:ascii="Century" w:hAnsi="Century" w:hint="eastAsia"/>
          <w:szCs w:val="21"/>
        </w:rPr>
        <w:t>d</w:t>
      </w:r>
      <w:r w:rsidRPr="00524627">
        <w:rPr>
          <w:rFonts w:ascii="Century" w:hAnsi="Century"/>
          <w:szCs w:val="21"/>
        </w:rPr>
        <w:t xml:space="preserve">? </w:t>
      </w:r>
    </w:p>
    <w:p w14:paraId="27CF1A48" w14:textId="77777777" w:rsidR="00120C8F" w:rsidRPr="003B5571" w:rsidRDefault="00120C8F" w:rsidP="00120C8F">
      <w:pPr>
        <w:pStyle w:val="a3"/>
        <w:rPr>
          <w:rFonts w:ascii="Century" w:hAnsi="Century"/>
          <w:sz w:val="20"/>
          <w:szCs w:val="20"/>
        </w:rPr>
      </w:pPr>
    </w:p>
    <w:p w14:paraId="03D51DC9" w14:textId="77777777" w:rsidR="003B5571" w:rsidRDefault="003B5571" w:rsidP="00BD2F26">
      <w:pPr>
        <w:pStyle w:val="a3"/>
        <w:rPr>
          <w:rFonts w:ascii="Century" w:hAnsi="Century"/>
          <w:sz w:val="20"/>
          <w:szCs w:val="20"/>
        </w:rPr>
      </w:pPr>
    </w:p>
    <w:p w14:paraId="272B1437" w14:textId="652D3106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11BE9A49" w14:textId="77777777" w:rsidR="00120C8F" w:rsidRDefault="00120C8F" w:rsidP="00BD2F26">
      <w:pPr>
        <w:pStyle w:val="a3"/>
        <w:rPr>
          <w:rFonts w:ascii="Century" w:hAnsi="Century"/>
          <w:sz w:val="20"/>
          <w:szCs w:val="20"/>
        </w:rPr>
      </w:pPr>
    </w:p>
    <w:p w14:paraId="0F21DDF8" w14:textId="214D2021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26D64BD6" w14:textId="06280CEA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49841B03" w14:textId="6C0D3028" w:rsidR="00BD2F26" w:rsidRDefault="00BD2F26" w:rsidP="00BD2F26">
      <w:pPr>
        <w:pStyle w:val="a3"/>
        <w:rPr>
          <w:rFonts w:ascii="Century" w:hAnsi="Century"/>
          <w:sz w:val="20"/>
          <w:szCs w:val="20"/>
        </w:rPr>
      </w:pPr>
    </w:p>
    <w:p w14:paraId="022A4B2C" w14:textId="6D288868" w:rsidR="00BD2F26" w:rsidRPr="00FF7D15" w:rsidRDefault="00FF7D15" w:rsidP="00BD2F26">
      <w:pPr>
        <w:pStyle w:val="a3"/>
        <w:rPr>
          <w:rFonts w:ascii="Century" w:hAnsi="Century"/>
          <w:sz w:val="32"/>
          <w:szCs w:val="32"/>
        </w:rPr>
      </w:pPr>
      <w:r w:rsidRPr="00FF7D15">
        <w:rPr>
          <w:rFonts w:ascii="Century" w:hAnsi="Century" w:hint="eastAsia"/>
          <w:sz w:val="32"/>
          <w:szCs w:val="32"/>
        </w:rPr>
        <w:lastRenderedPageBreak/>
        <w:t>Generations</w:t>
      </w:r>
      <w:r w:rsidRPr="00FF7D15">
        <w:rPr>
          <w:rFonts w:ascii="Century" w:hAnsi="Century"/>
          <w:sz w:val="32"/>
          <w:szCs w:val="32"/>
        </w:rPr>
        <w:t xml:space="preserve"> of the applicants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977"/>
        <w:gridCol w:w="3119"/>
      </w:tblGrid>
      <w:tr w:rsidR="00353B29" w:rsidRPr="007216B0" w14:paraId="5A2C0683" w14:textId="77777777" w:rsidTr="007216B0">
        <w:tc>
          <w:tcPr>
            <w:tcW w:w="1555" w:type="dxa"/>
          </w:tcPr>
          <w:p w14:paraId="2476B1D7" w14:textId="77777777" w:rsidR="00353B29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14:paraId="1E379B6D" w14:textId="77777777" w:rsidR="00AA6931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total applicants</w:t>
            </w:r>
          </w:p>
          <w:p w14:paraId="78915341" w14:textId="057C5EEB" w:rsidR="00353B29" w:rsidRDefault="00AA6931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【</w:t>
            </w:r>
            <w:r w:rsidR="00EC5DA5">
              <w:rPr>
                <w:rFonts w:ascii="Century" w:hAnsi="Century" w:hint="eastAsia"/>
              </w:rPr>
              <w:t>A</w:t>
            </w:r>
            <w:r w:rsidR="00EC5DA5">
              <w:rPr>
                <w:rFonts w:ascii="Century" w:hAnsi="Century"/>
              </w:rPr>
              <w:t xml:space="preserve">pril </w:t>
            </w:r>
            <w:r w:rsidR="00BD2F26">
              <w:rPr>
                <w:rFonts w:ascii="Century" w:hAnsi="Century"/>
              </w:rPr>
              <w:t>5</w:t>
            </w:r>
            <w:r w:rsidR="00EC5DA5" w:rsidRPr="00EC5DA5">
              <w:rPr>
                <w:rFonts w:ascii="Century" w:hAnsi="Century"/>
                <w:vertAlign w:val="superscript"/>
              </w:rPr>
              <w:t>th</w:t>
            </w:r>
            <w:r>
              <w:rPr>
                <w:rFonts w:ascii="Century" w:hAnsi="Century" w:hint="eastAsia"/>
              </w:rPr>
              <w:t>】</w:t>
            </w:r>
          </w:p>
        </w:tc>
        <w:tc>
          <w:tcPr>
            <w:tcW w:w="2977" w:type="dxa"/>
          </w:tcPr>
          <w:p w14:paraId="7A33CFC2" w14:textId="0E9FB6A6" w:rsidR="00353B29" w:rsidRPr="00AA6931" w:rsidRDefault="00AA6931" w:rsidP="00C1101B">
            <w:pPr>
              <w:pStyle w:val="a3"/>
              <w:rPr>
                <w:rFonts w:ascii="Century" w:hAnsi="Century"/>
                <w:sz w:val="18"/>
                <w:szCs w:val="18"/>
              </w:rPr>
            </w:pPr>
            <w:r w:rsidRPr="00AA6931">
              <w:rPr>
                <w:rFonts w:ascii="Century" w:hAnsi="Century"/>
                <w:sz w:val="18"/>
                <w:szCs w:val="18"/>
              </w:rPr>
              <w:t xml:space="preserve">Applicants that passed document screening </w:t>
            </w:r>
            <w:r w:rsidRPr="00AA6931">
              <w:rPr>
                <w:rFonts w:ascii="Century" w:hAnsi="Century" w:hint="eastAsia"/>
                <w:sz w:val="18"/>
                <w:szCs w:val="18"/>
              </w:rPr>
              <w:t>【</w:t>
            </w:r>
            <w:r w:rsidR="00EC5DA5">
              <w:rPr>
                <w:rFonts w:ascii="Century" w:hAnsi="Century" w:hint="eastAsia"/>
                <w:sz w:val="18"/>
                <w:szCs w:val="18"/>
              </w:rPr>
              <w:t>M</w:t>
            </w:r>
            <w:r w:rsidR="00EC5DA5">
              <w:rPr>
                <w:rFonts w:ascii="Century" w:hAnsi="Century"/>
                <w:sz w:val="18"/>
                <w:szCs w:val="18"/>
              </w:rPr>
              <w:t xml:space="preserve">ay </w:t>
            </w:r>
            <w:r w:rsidR="00BD2F26">
              <w:rPr>
                <w:rFonts w:ascii="Century" w:hAnsi="Century" w:hint="eastAsia"/>
                <w:sz w:val="18"/>
                <w:szCs w:val="18"/>
              </w:rPr>
              <w:t>1</w:t>
            </w:r>
            <w:r w:rsidR="00BD2F26">
              <w:rPr>
                <w:rFonts w:ascii="Century" w:hAnsi="Century"/>
                <w:sz w:val="18"/>
                <w:szCs w:val="18"/>
              </w:rPr>
              <w:t>9</w:t>
            </w:r>
            <w:r w:rsidR="00EC5DA5" w:rsidRPr="00EC5DA5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 w:rsidRPr="00AA6931"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  <w:tc>
          <w:tcPr>
            <w:tcW w:w="3119" w:type="dxa"/>
          </w:tcPr>
          <w:p w14:paraId="30B63C17" w14:textId="270A9163" w:rsidR="00353B29" w:rsidRDefault="007216B0" w:rsidP="007216B0">
            <w:pPr>
              <w:pStyle w:val="a3"/>
              <w:ind w:left="90" w:hangingChars="50" w:hanging="90"/>
              <w:rPr>
                <w:rFonts w:ascii="Century" w:hAnsi="Century"/>
              </w:rPr>
            </w:pPr>
            <w:r w:rsidRPr="00AA6931">
              <w:rPr>
                <w:rFonts w:ascii="Century" w:hAnsi="Century"/>
                <w:sz w:val="18"/>
                <w:szCs w:val="18"/>
              </w:rPr>
              <w:t>Applicants that passed</w:t>
            </w:r>
            <w:r>
              <w:rPr>
                <w:rFonts w:ascii="Century" w:hAnsi="Century"/>
                <w:sz w:val="18"/>
                <w:szCs w:val="18"/>
              </w:rPr>
              <w:t xml:space="preserve"> English &amp; </w:t>
            </w:r>
            <w:r w:rsidR="00BD2F26">
              <w:rPr>
                <w:rFonts w:ascii="Century" w:hAnsi="Century"/>
                <w:sz w:val="18"/>
                <w:szCs w:val="18"/>
              </w:rPr>
              <w:t>liberal arts</w:t>
            </w:r>
            <w:r>
              <w:rPr>
                <w:rFonts w:ascii="Century" w:hAnsi="Century"/>
                <w:sz w:val="18"/>
                <w:szCs w:val="18"/>
              </w:rPr>
              <w:t xml:space="preserve"> Test</w:t>
            </w:r>
            <w:r>
              <w:rPr>
                <w:rFonts w:ascii="Century" w:hAnsi="Century" w:hint="eastAsia"/>
                <w:sz w:val="18"/>
                <w:szCs w:val="18"/>
              </w:rPr>
              <w:t>【</w:t>
            </w:r>
            <w:r w:rsidR="00EC5DA5">
              <w:rPr>
                <w:rFonts w:ascii="Century" w:hAnsi="Century" w:hint="eastAsia"/>
                <w:sz w:val="18"/>
                <w:szCs w:val="18"/>
              </w:rPr>
              <w:t>J</w:t>
            </w:r>
            <w:r w:rsidR="00EC5DA5">
              <w:rPr>
                <w:rFonts w:ascii="Century" w:hAnsi="Century"/>
                <w:sz w:val="18"/>
                <w:szCs w:val="18"/>
              </w:rPr>
              <w:t xml:space="preserve">une </w:t>
            </w:r>
            <w:r w:rsidR="00BD2F26">
              <w:rPr>
                <w:rFonts w:ascii="Century" w:hAnsi="Century"/>
                <w:sz w:val="18"/>
                <w:szCs w:val="18"/>
              </w:rPr>
              <w:t>28</w:t>
            </w:r>
            <w:r w:rsidR="00EC5DA5" w:rsidRPr="00EC5DA5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 w:rsidRPr="00AA6931"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</w:tr>
      <w:tr w:rsidR="00353B29" w14:paraId="1FA96560" w14:textId="77777777" w:rsidTr="007216B0">
        <w:tc>
          <w:tcPr>
            <w:tcW w:w="1555" w:type="dxa"/>
          </w:tcPr>
          <w:p w14:paraId="6602A65B" w14:textId="7EC4F29C" w:rsidR="00353B29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20s</w:t>
            </w:r>
          </w:p>
        </w:tc>
        <w:tc>
          <w:tcPr>
            <w:tcW w:w="1842" w:type="dxa"/>
          </w:tcPr>
          <w:p w14:paraId="0EB4D7F0" w14:textId="48B76E9F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8</w:t>
            </w:r>
            <w:r>
              <w:rPr>
                <w:rFonts w:ascii="Century" w:hAnsi="Century"/>
              </w:rPr>
              <w:t>11 (19.7%)</w:t>
            </w:r>
          </w:p>
        </w:tc>
        <w:tc>
          <w:tcPr>
            <w:tcW w:w="2977" w:type="dxa"/>
          </w:tcPr>
          <w:p w14:paraId="4ACCD4B9" w14:textId="7A4ADC47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/>
              </w:rPr>
              <w:t>83 (21.3%)</w:t>
            </w:r>
          </w:p>
        </w:tc>
        <w:tc>
          <w:tcPr>
            <w:tcW w:w="3119" w:type="dxa"/>
          </w:tcPr>
          <w:p w14:paraId="2F09A270" w14:textId="2470ED73" w:rsidR="00353B29" w:rsidRDefault="007216B0" w:rsidP="007216B0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  <w:r>
              <w:rPr>
                <w:rFonts w:ascii="Century" w:hAnsi="Century"/>
              </w:rPr>
              <w:t>1 (29.8%)</w:t>
            </w:r>
          </w:p>
        </w:tc>
      </w:tr>
      <w:tr w:rsidR="00353B29" w14:paraId="2C0A9FE5" w14:textId="77777777" w:rsidTr="007216B0">
        <w:tc>
          <w:tcPr>
            <w:tcW w:w="1555" w:type="dxa"/>
          </w:tcPr>
          <w:p w14:paraId="40A2E0AD" w14:textId="5AA3A88A" w:rsidR="00353B29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30s</w:t>
            </w:r>
          </w:p>
        </w:tc>
        <w:tc>
          <w:tcPr>
            <w:tcW w:w="1842" w:type="dxa"/>
          </w:tcPr>
          <w:p w14:paraId="43922DA8" w14:textId="7291EB71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,850 (44.8%)</w:t>
            </w:r>
          </w:p>
        </w:tc>
        <w:tc>
          <w:tcPr>
            <w:tcW w:w="2977" w:type="dxa"/>
          </w:tcPr>
          <w:p w14:paraId="59EE5395" w14:textId="0604D8B0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,084 (47.8%)</w:t>
            </w:r>
          </w:p>
        </w:tc>
        <w:tc>
          <w:tcPr>
            <w:tcW w:w="3119" w:type="dxa"/>
          </w:tcPr>
          <w:p w14:paraId="270954E5" w14:textId="5E7BE813" w:rsidR="00353B29" w:rsidRDefault="007216B0" w:rsidP="007216B0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07 (52.2%)</w:t>
            </w:r>
          </w:p>
        </w:tc>
      </w:tr>
      <w:tr w:rsidR="00353B29" w14:paraId="5A89144F" w14:textId="77777777" w:rsidTr="007216B0">
        <w:tc>
          <w:tcPr>
            <w:tcW w:w="1555" w:type="dxa"/>
          </w:tcPr>
          <w:p w14:paraId="2EA4F1B4" w14:textId="4D11E9D8" w:rsidR="00353B29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40s</w:t>
            </w:r>
          </w:p>
        </w:tc>
        <w:tc>
          <w:tcPr>
            <w:tcW w:w="1842" w:type="dxa"/>
          </w:tcPr>
          <w:p w14:paraId="08D9543F" w14:textId="4CB188B4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73 (23.6%)</w:t>
            </w:r>
          </w:p>
        </w:tc>
        <w:tc>
          <w:tcPr>
            <w:tcW w:w="2977" w:type="dxa"/>
          </w:tcPr>
          <w:p w14:paraId="14819DCD" w14:textId="2FCFB166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5</w:t>
            </w:r>
            <w:r>
              <w:rPr>
                <w:rFonts w:ascii="Century" w:hAnsi="Century"/>
              </w:rPr>
              <w:t>13 (22.6%)</w:t>
            </w:r>
          </w:p>
        </w:tc>
        <w:tc>
          <w:tcPr>
            <w:tcW w:w="3119" w:type="dxa"/>
          </w:tcPr>
          <w:p w14:paraId="4B8F7BB1" w14:textId="6C98842E" w:rsidR="00353B29" w:rsidRDefault="007216B0" w:rsidP="007216B0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</w:t>
            </w:r>
            <w:r>
              <w:rPr>
                <w:rFonts w:ascii="Century" w:hAnsi="Century"/>
              </w:rPr>
              <w:t>1 (15.1%)</w:t>
            </w:r>
          </w:p>
        </w:tc>
      </w:tr>
      <w:tr w:rsidR="00353B29" w14:paraId="476571E1" w14:textId="77777777" w:rsidTr="007216B0">
        <w:tc>
          <w:tcPr>
            <w:tcW w:w="1555" w:type="dxa"/>
          </w:tcPr>
          <w:p w14:paraId="57DD00D3" w14:textId="4D384BA8" w:rsidR="00353B29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50s</w:t>
            </w:r>
          </w:p>
        </w:tc>
        <w:tc>
          <w:tcPr>
            <w:tcW w:w="1842" w:type="dxa"/>
          </w:tcPr>
          <w:p w14:paraId="54758E98" w14:textId="57E48E72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/>
              </w:rPr>
              <w:t>24 (10.3%)</w:t>
            </w:r>
          </w:p>
        </w:tc>
        <w:tc>
          <w:tcPr>
            <w:tcW w:w="2977" w:type="dxa"/>
          </w:tcPr>
          <w:p w14:paraId="3CEC454B" w14:textId="1F810FF4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63 (7.2%)</w:t>
            </w:r>
          </w:p>
        </w:tc>
        <w:tc>
          <w:tcPr>
            <w:tcW w:w="3119" w:type="dxa"/>
          </w:tcPr>
          <w:p w14:paraId="4F2B338C" w14:textId="4A6994D9" w:rsidR="00353B29" w:rsidRDefault="007216B0" w:rsidP="007216B0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  <w:r>
              <w:rPr>
                <w:rFonts w:ascii="Century" w:hAnsi="Century"/>
              </w:rPr>
              <w:t xml:space="preserve"> (2.9%)</w:t>
            </w:r>
          </w:p>
        </w:tc>
      </w:tr>
      <w:tr w:rsidR="00353B29" w14:paraId="6270AA06" w14:textId="77777777" w:rsidTr="007216B0">
        <w:tc>
          <w:tcPr>
            <w:tcW w:w="1555" w:type="dxa"/>
          </w:tcPr>
          <w:p w14:paraId="19CE8D6C" w14:textId="05B75C38" w:rsidR="00353B29" w:rsidRDefault="00353B29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60s</w:t>
            </w:r>
          </w:p>
        </w:tc>
        <w:tc>
          <w:tcPr>
            <w:tcW w:w="1842" w:type="dxa"/>
          </w:tcPr>
          <w:p w14:paraId="2414230E" w14:textId="1DE9C098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  <w:r>
              <w:rPr>
                <w:rFonts w:ascii="Century" w:hAnsi="Century"/>
              </w:rPr>
              <w:t>9 (1.7%)</w:t>
            </w:r>
          </w:p>
        </w:tc>
        <w:tc>
          <w:tcPr>
            <w:tcW w:w="2977" w:type="dxa"/>
          </w:tcPr>
          <w:p w14:paraId="33919A1E" w14:textId="7E063EF0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3 (1.0%)</w:t>
            </w:r>
          </w:p>
        </w:tc>
        <w:tc>
          <w:tcPr>
            <w:tcW w:w="3119" w:type="dxa"/>
          </w:tcPr>
          <w:p w14:paraId="73D2360E" w14:textId="3D1C6A46" w:rsidR="00353B29" w:rsidRDefault="007216B0" w:rsidP="007216B0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353B29" w14:paraId="232968D0" w14:textId="77777777" w:rsidTr="007216B0">
        <w:tc>
          <w:tcPr>
            <w:tcW w:w="1555" w:type="dxa"/>
          </w:tcPr>
          <w:p w14:paraId="17379A99" w14:textId="6BBB5E52" w:rsidR="00353B29" w:rsidRDefault="00FF7D15" w:rsidP="00AA6931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</w:t>
            </w:r>
            <w:r w:rsidR="00353B29">
              <w:rPr>
                <w:rFonts w:ascii="Century" w:hAnsi="Century"/>
              </w:rPr>
              <w:t>otal</w:t>
            </w:r>
          </w:p>
        </w:tc>
        <w:tc>
          <w:tcPr>
            <w:tcW w:w="1842" w:type="dxa"/>
          </w:tcPr>
          <w:p w14:paraId="4B32A112" w14:textId="29FDA3F9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/>
              </w:rPr>
              <w:t>,127</w:t>
            </w:r>
          </w:p>
        </w:tc>
        <w:tc>
          <w:tcPr>
            <w:tcW w:w="2977" w:type="dxa"/>
          </w:tcPr>
          <w:p w14:paraId="7059FFEF" w14:textId="78A639DB" w:rsidR="00353B29" w:rsidRDefault="00AA6931" w:rsidP="00AA6931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,266</w:t>
            </w:r>
          </w:p>
        </w:tc>
        <w:tc>
          <w:tcPr>
            <w:tcW w:w="3119" w:type="dxa"/>
          </w:tcPr>
          <w:p w14:paraId="47BC7034" w14:textId="2BB63918" w:rsidR="00353B29" w:rsidRDefault="007216B0" w:rsidP="007216B0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05</w:t>
            </w:r>
          </w:p>
        </w:tc>
      </w:tr>
    </w:tbl>
    <w:p w14:paraId="0CFA1281" w14:textId="653AA9C9" w:rsidR="00686B72" w:rsidRDefault="00686B72" w:rsidP="00C1101B">
      <w:pPr>
        <w:pStyle w:val="a3"/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BD2F26" w:rsidRPr="007216B0" w14:paraId="3AB8B1F2" w14:textId="77777777" w:rsidTr="00EC5DA5">
        <w:tc>
          <w:tcPr>
            <w:tcW w:w="1555" w:type="dxa"/>
          </w:tcPr>
          <w:p w14:paraId="3241301C" w14:textId="77777777" w:rsidR="00BD2F26" w:rsidRDefault="00BD2F26" w:rsidP="00DF6B1A">
            <w:pPr>
              <w:pStyle w:val="a3"/>
              <w:jc w:val="center"/>
              <w:rPr>
                <w:rFonts w:ascii="Century" w:hAnsi="Century"/>
              </w:rPr>
            </w:pPr>
            <w:bookmarkStart w:id="11" w:name="_Hlk117073572"/>
          </w:p>
        </w:tc>
        <w:tc>
          <w:tcPr>
            <w:tcW w:w="1984" w:type="dxa"/>
          </w:tcPr>
          <w:p w14:paraId="5DCAAF14" w14:textId="3698E1E5" w:rsidR="00BD2F26" w:rsidRPr="00BD2F26" w:rsidRDefault="00BD2F26" w:rsidP="00DF6B1A">
            <w:pPr>
              <w:pStyle w:val="a3"/>
              <w:jc w:val="center"/>
              <w:rPr>
                <w:rFonts w:ascii="Century" w:hAnsi="Century"/>
                <w:sz w:val="18"/>
                <w:szCs w:val="18"/>
              </w:rPr>
            </w:pPr>
            <w:r w:rsidRPr="00BD2F26">
              <w:rPr>
                <w:rFonts w:ascii="Century" w:hAnsi="Century"/>
                <w:sz w:val="18"/>
                <w:szCs w:val="18"/>
              </w:rPr>
              <w:t>Applicants that passed the first test</w:t>
            </w:r>
            <w:r w:rsidRPr="00BD2F26">
              <w:rPr>
                <w:rFonts w:ascii="Century" w:hAnsi="Century" w:hint="eastAsia"/>
                <w:sz w:val="18"/>
                <w:szCs w:val="18"/>
              </w:rPr>
              <w:t>【</w:t>
            </w:r>
            <w:r w:rsidR="00EC5DA5">
              <w:rPr>
                <w:rFonts w:ascii="Century" w:hAnsi="Century" w:hint="eastAsia"/>
                <w:sz w:val="18"/>
                <w:szCs w:val="18"/>
              </w:rPr>
              <w:t>S</w:t>
            </w:r>
            <w:r w:rsidR="00EC5DA5">
              <w:rPr>
                <w:rFonts w:ascii="Century" w:hAnsi="Century"/>
                <w:sz w:val="18"/>
                <w:szCs w:val="18"/>
              </w:rPr>
              <w:t xml:space="preserve">eptember </w:t>
            </w:r>
            <w:r>
              <w:rPr>
                <w:rFonts w:ascii="Century" w:hAnsi="Century"/>
                <w:sz w:val="18"/>
                <w:szCs w:val="18"/>
              </w:rPr>
              <w:t>30</w:t>
            </w:r>
            <w:r w:rsidR="00EC5DA5" w:rsidRPr="00EC5DA5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 w:rsidRPr="00BD2F26"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</w:tr>
      <w:tr w:rsidR="00BD2F26" w14:paraId="056A0C53" w14:textId="77777777" w:rsidTr="00EC5DA5">
        <w:tc>
          <w:tcPr>
            <w:tcW w:w="1555" w:type="dxa"/>
          </w:tcPr>
          <w:p w14:paraId="5A8F5D90" w14:textId="77777777" w:rsidR="00BD2F26" w:rsidRDefault="00BD2F26" w:rsidP="00DF6B1A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20s</w:t>
            </w:r>
          </w:p>
        </w:tc>
        <w:tc>
          <w:tcPr>
            <w:tcW w:w="1984" w:type="dxa"/>
          </w:tcPr>
          <w:p w14:paraId="4905568C" w14:textId="39C73721" w:rsidR="00BD2F26" w:rsidRDefault="00BD2F26" w:rsidP="00BD2F26">
            <w:pPr>
              <w:pStyle w:val="a3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2 (24%)</w:t>
            </w:r>
          </w:p>
        </w:tc>
      </w:tr>
      <w:tr w:rsidR="00BD2F26" w14:paraId="0D17509D" w14:textId="77777777" w:rsidTr="00EC5DA5">
        <w:tc>
          <w:tcPr>
            <w:tcW w:w="1555" w:type="dxa"/>
          </w:tcPr>
          <w:p w14:paraId="50678639" w14:textId="77777777" w:rsidR="00BD2F26" w:rsidRDefault="00BD2F26" w:rsidP="00DF6B1A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30s</w:t>
            </w:r>
          </w:p>
        </w:tc>
        <w:tc>
          <w:tcPr>
            <w:tcW w:w="1984" w:type="dxa"/>
          </w:tcPr>
          <w:p w14:paraId="2E9509C8" w14:textId="6B0300CB" w:rsidR="00BD2F26" w:rsidRDefault="00BD2F26" w:rsidP="00BD2F26">
            <w:pPr>
              <w:pStyle w:val="a3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</w:t>
            </w:r>
            <w:r>
              <w:rPr>
                <w:rFonts w:ascii="Century" w:hAnsi="Century"/>
              </w:rPr>
              <w:t>0 (60%)</w:t>
            </w:r>
          </w:p>
        </w:tc>
      </w:tr>
      <w:tr w:rsidR="00BD2F26" w14:paraId="45A88820" w14:textId="77777777" w:rsidTr="00EC5DA5">
        <w:tc>
          <w:tcPr>
            <w:tcW w:w="1555" w:type="dxa"/>
          </w:tcPr>
          <w:p w14:paraId="527C58D2" w14:textId="77777777" w:rsidR="00BD2F26" w:rsidRDefault="00BD2F26" w:rsidP="00DF6B1A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40s</w:t>
            </w:r>
          </w:p>
        </w:tc>
        <w:tc>
          <w:tcPr>
            <w:tcW w:w="1984" w:type="dxa"/>
          </w:tcPr>
          <w:p w14:paraId="07685C90" w14:textId="46E4E486" w:rsidR="00BD2F26" w:rsidRDefault="00BD2F26" w:rsidP="00BD2F26">
            <w:pPr>
              <w:pStyle w:val="a3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8</w:t>
            </w:r>
            <w:r>
              <w:rPr>
                <w:rFonts w:ascii="Century" w:hAnsi="Century"/>
              </w:rPr>
              <w:t xml:space="preserve"> (16%)</w:t>
            </w:r>
          </w:p>
        </w:tc>
      </w:tr>
      <w:tr w:rsidR="00BD2F26" w14:paraId="42EB0D72" w14:textId="77777777" w:rsidTr="00EC5DA5">
        <w:tc>
          <w:tcPr>
            <w:tcW w:w="1555" w:type="dxa"/>
          </w:tcPr>
          <w:p w14:paraId="6D7B0F69" w14:textId="77777777" w:rsidR="00BD2F26" w:rsidRDefault="00BD2F26" w:rsidP="00DF6B1A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50s</w:t>
            </w:r>
          </w:p>
        </w:tc>
        <w:tc>
          <w:tcPr>
            <w:tcW w:w="1984" w:type="dxa"/>
          </w:tcPr>
          <w:p w14:paraId="250B1C8B" w14:textId="561FBCF9" w:rsidR="00BD2F26" w:rsidRDefault="00BD2F26" w:rsidP="00DF6B1A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BD2F26" w14:paraId="03E25425" w14:textId="77777777" w:rsidTr="00EC5DA5">
        <w:tc>
          <w:tcPr>
            <w:tcW w:w="1555" w:type="dxa"/>
          </w:tcPr>
          <w:p w14:paraId="4E6F9BBD" w14:textId="77777777" w:rsidR="00BD2F26" w:rsidRDefault="00BD2F26" w:rsidP="00DF6B1A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60s</w:t>
            </w:r>
          </w:p>
        </w:tc>
        <w:tc>
          <w:tcPr>
            <w:tcW w:w="1984" w:type="dxa"/>
          </w:tcPr>
          <w:p w14:paraId="2AB68CE2" w14:textId="1AA18390" w:rsidR="00BD2F26" w:rsidRDefault="00BD2F26" w:rsidP="00DF6B1A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BD2F26" w14:paraId="46B590E4" w14:textId="77777777" w:rsidTr="00EC5DA5">
        <w:tc>
          <w:tcPr>
            <w:tcW w:w="1555" w:type="dxa"/>
          </w:tcPr>
          <w:p w14:paraId="1CC2CFCF" w14:textId="15883B74" w:rsidR="00BD2F26" w:rsidRDefault="00FF7D15" w:rsidP="00DF6B1A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</w:t>
            </w:r>
            <w:r w:rsidR="00BD2F26">
              <w:rPr>
                <w:rFonts w:ascii="Century" w:hAnsi="Century"/>
              </w:rPr>
              <w:t>otal</w:t>
            </w:r>
          </w:p>
        </w:tc>
        <w:tc>
          <w:tcPr>
            <w:tcW w:w="1984" w:type="dxa"/>
          </w:tcPr>
          <w:p w14:paraId="78AAECCC" w14:textId="3E101215" w:rsidR="00BD2F26" w:rsidRDefault="00BD2F26" w:rsidP="00DF6B1A">
            <w:pPr>
              <w:pStyle w:val="a3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5</w:t>
            </w:r>
            <w:r>
              <w:rPr>
                <w:rFonts w:ascii="Century" w:hAnsi="Century"/>
              </w:rPr>
              <w:t>0</w:t>
            </w:r>
          </w:p>
        </w:tc>
      </w:tr>
      <w:bookmarkEnd w:id="11"/>
    </w:tbl>
    <w:p w14:paraId="169063C8" w14:textId="6C175C04" w:rsidR="00BD2F26" w:rsidRDefault="00BD2F26" w:rsidP="00C1101B">
      <w:pPr>
        <w:pStyle w:val="a3"/>
        <w:rPr>
          <w:rFonts w:ascii="Century" w:hAnsi="Century"/>
        </w:rPr>
      </w:pPr>
    </w:p>
    <w:p w14:paraId="5D107C59" w14:textId="3B3C9AE3" w:rsidR="00FF7D15" w:rsidRDefault="00FF7D15" w:rsidP="00FF7D15">
      <w:pPr>
        <w:pStyle w:val="a3"/>
        <w:rPr>
          <w:rFonts w:ascii="Century" w:hAnsi="Century"/>
          <w:lang w:eastAsia="zh-CN"/>
        </w:rPr>
      </w:pPr>
      <w:r>
        <w:rPr>
          <w:rFonts w:ascii="Century" w:hAnsi="Century" w:hint="eastAsia"/>
          <w:lang w:eastAsia="zh-CN"/>
        </w:rPr>
        <w:t>参考資料：</w:t>
      </w:r>
      <w:r>
        <w:rPr>
          <w:rFonts w:ascii="Century" w:hAnsi="Century" w:hint="eastAsia"/>
          <w:lang w:eastAsia="zh-CN"/>
        </w:rPr>
        <w:t>JAXA</w:t>
      </w:r>
      <w:r>
        <w:rPr>
          <w:rFonts w:ascii="Century" w:hAnsi="Century" w:hint="eastAsia"/>
          <w:lang w:eastAsia="zh-CN"/>
        </w:rPr>
        <w:t>宇宙飛行士　試験選抜結果</w:t>
      </w:r>
    </w:p>
    <w:p w14:paraId="5C7F3F18" w14:textId="77777777" w:rsidR="00FF7D15" w:rsidRDefault="00045F46" w:rsidP="00FF7D15">
      <w:pPr>
        <w:pStyle w:val="a3"/>
        <w:rPr>
          <w:rFonts w:ascii="Century" w:hAnsi="Century"/>
        </w:rPr>
      </w:pPr>
      <w:hyperlink r:id="rId6" w:history="1">
        <w:r w:rsidR="00FF7D15" w:rsidRPr="00E237CD">
          <w:rPr>
            <w:rStyle w:val="a5"/>
            <w:rFonts w:ascii="Century" w:hAnsi="Century"/>
          </w:rPr>
          <w:t>https://www.jaxa.jp/press/2022/09/20220930-1_j.html</w:t>
        </w:r>
      </w:hyperlink>
    </w:p>
    <w:p w14:paraId="18A4509D" w14:textId="77777777" w:rsidR="00FF7D15" w:rsidRDefault="00045F46" w:rsidP="00FF7D15">
      <w:pPr>
        <w:pStyle w:val="a3"/>
        <w:rPr>
          <w:rFonts w:ascii="Century" w:hAnsi="Century"/>
        </w:rPr>
      </w:pPr>
      <w:hyperlink r:id="rId7" w:history="1">
        <w:r w:rsidR="00FF7D15" w:rsidRPr="00E237CD">
          <w:rPr>
            <w:rStyle w:val="a5"/>
            <w:rFonts w:ascii="Century" w:hAnsi="Century"/>
          </w:rPr>
          <w:t>https://astro-mission.jaxa.jp/astro_selection/item/Application.pdf</w:t>
        </w:r>
      </w:hyperlink>
    </w:p>
    <w:p w14:paraId="5731F2EC" w14:textId="77777777" w:rsidR="00BD2F26" w:rsidRPr="00FF7D15" w:rsidRDefault="00BD2F26" w:rsidP="00C1101B">
      <w:pPr>
        <w:pStyle w:val="a3"/>
        <w:rPr>
          <w:rFonts w:ascii="Century" w:hAnsi="Century"/>
        </w:rPr>
      </w:pPr>
    </w:p>
    <w:p w14:paraId="72B77A7C" w14:textId="77777777" w:rsidR="00686B72" w:rsidRDefault="00686B72" w:rsidP="00C1101B">
      <w:pPr>
        <w:pStyle w:val="a3"/>
        <w:rPr>
          <w:rFonts w:ascii="Century" w:hAnsi="Century"/>
        </w:rPr>
      </w:pPr>
    </w:p>
    <w:p w14:paraId="3CE70132" w14:textId="691DB460" w:rsidR="00FF7D15" w:rsidRDefault="00FF7D15" w:rsidP="00C1101B">
      <w:pPr>
        <w:pStyle w:val="a3"/>
      </w:pPr>
      <w:r>
        <w:rPr>
          <w:rFonts w:hint="eastAsia"/>
        </w:rPr>
        <w:t>◆次の文を3回以上読んで、暗唱しましょう。</w:t>
      </w:r>
    </w:p>
    <w:p w14:paraId="3FAD9996" w14:textId="67D6CA9F" w:rsidR="00FF7D15" w:rsidRDefault="00FF7D15" w:rsidP="00FF7D15">
      <w:pPr>
        <w:pStyle w:val="a3"/>
        <w:ind w:left="210" w:hangingChars="100" w:hanging="210"/>
        <w:rPr>
          <w:rFonts w:ascii="Century" w:hAnsi="Century"/>
        </w:rPr>
      </w:pPr>
      <w:r>
        <w:rPr>
          <w:rFonts w:hint="eastAsia"/>
        </w:rPr>
        <w:t>１）</w:t>
      </w:r>
      <w:r w:rsidRPr="00C1101B">
        <w:rPr>
          <w:rFonts w:ascii="Century" w:hAnsi="Century"/>
        </w:rPr>
        <w:t xml:space="preserve">JAXA announced that they no longer require astronauts to have educational backgrounds and work experience in scientific-related fields. </w:t>
      </w:r>
    </w:p>
    <w:p w14:paraId="0444C397" w14:textId="3628178B" w:rsidR="00FF7D15" w:rsidRDefault="00FF7D15" w:rsidP="00FF7D15">
      <w:pPr>
        <w:pStyle w:val="a3"/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C1101B">
        <w:rPr>
          <w:rFonts w:ascii="Century" w:hAnsi="Century"/>
        </w:rPr>
        <w:t xml:space="preserve">The change was made because they hope to employ more diverse crews with a wide range of experience for </w:t>
      </w:r>
      <w:r>
        <w:rPr>
          <w:rFonts w:ascii="Century" w:hAnsi="Century"/>
        </w:rPr>
        <w:t>the</w:t>
      </w:r>
      <w:r w:rsidRPr="00C1101B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future </w:t>
      </w:r>
      <w:r w:rsidRPr="00C1101B">
        <w:rPr>
          <w:rFonts w:ascii="Century" w:hAnsi="Century"/>
        </w:rPr>
        <w:t>lunar exploration missions.</w:t>
      </w:r>
    </w:p>
    <w:p w14:paraId="47664C88" w14:textId="01E9E00B" w:rsidR="00FF7D15" w:rsidRDefault="00FF7D15" w:rsidP="00FF7D1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Pr="00C1101B">
        <w:rPr>
          <w:rFonts w:ascii="Century" w:hAnsi="Century"/>
        </w:rPr>
        <w:t>Applicants must have skills of sharing their experience and achievements with other people.</w:t>
      </w:r>
    </w:p>
    <w:p w14:paraId="0376BACC" w14:textId="5D10372C" w:rsidR="00FF7D15" w:rsidRPr="00FF7D15" w:rsidRDefault="00FF7D15" w:rsidP="00FF7D15">
      <w:pPr>
        <w:pStyle w:val="a3"/>
        <w:pBdr>
          <w:bottom w:val="single" w:sz="4" w:space="1" w:color="auto"/>
        </w:pBdr>
        <w:ind w:left="210" w:hangingChars="100" w:hanging="210"/>
      </w:pPr>
      <w:r>
        <w:rPr>
          <w:rFonts w:ascii="Century" w:hAnsi="Century" w:hint="eastAsia"/>
        </w:rPr>
        <w:t>４）</w:t>
      </w:r>
      <w:r w:rsidRPr="00C1101B">
        <w:rPr>
          <w:rFonts w:ascii="Century" w:hAnsi="Century"/>
        </w:rPr>
        <w:t>The average age of the current s</w:t>
      </w:r>
      <w:r>
        <w:rPr>
          <w:rFonts w:ascii="Century" w:hAnsi="Century"/>
        </w:rPr>
        <w:t>ix</w:t>
      </w:r>
      <w:r w:rsidRPr="00C1101B">
        <w:rPr>
          <w:rFonts w:ascii="Century" w:hAnsi="Century"/>
        </w:rPr>
        <w:t xml:space="preserve"> Japanese astronauts is 52, and the</w:t>
      </w:r>
      <w:r>
        <w:rPr>
          <w:rFonts w:ascii="Century" w:hAnsi="Century"/>
        </w:rPr>
        <w:t>y</w:t>
      </w:r>
      <w:r w:rsidRPr="00C1101B">
        <w:rPr>
          <w:rFonts w:ascii="Century" w:hAnsi="Century"/>
        </w:rPr>
        <w:t xml:space="preserve"> are all men. So JAXA said they would actively recruit women.</w:t>
      </w:r>
    </w:p>
    <w:p w14:paraId="0E46E8C7" w14:textId="0F250B4A" w:rsidR="00FF7D15" w:rsidRPr="00910085" w:rsidRDefault="00B727A1" w:rsidP="00C1101B">
      <w:pPr>
        <w:pStyle w:val="a3"/>
        <w:rPr>
          <w:rFonts w:ascii="UD デジタル 教科書体 NK-R" w:eastAsia="UD デジタル 教科書体 NK-R"/>
        </w:rPr>
      </w:pPr>
      <w:r w:rsidRPr="00910085">
        <w:rPr>
          <w:rFonts w:ascii="UD デジタル 教科書体 NK-R" w:eastAsia="UD デジタル 教科書体 NK-R" w:hint="eastAsia"/>
        </w:rPr>
        <w:t>（和訳）</w:t>
      </w:r>
    </w:p>
    <w:p w14:paraId="1B2ECDB5" w14:textId="47CDB9C5" w:rsidR="00B727A1" w:rsidRPr="00910085" w:rsidRDefault="00B727A1" w:rsidP="00C1101B">
      <w:pPr>
        <w:pStyle w:val="a3"/>
        <w:rPr>
          <w:rFonts w:ascii="UD デジタル 教科書体 NK-R" w:eastAsia="UD デジタル 教科書体 NK-R"/>
        </w:rPr>
      </w:pPr>
      <w:r w:rsidRPr="00910085">
        <w:rPr>
          <w:rFonts w:ascii="UD デジタル 教科書体 NK-R" w:eastAsia="UD デジタル 教科書体 NK-R" w:hint="eastAsia"/>
        </w:rPr>
        <w:t>１）JAXAは、もう宇宙飛行士達に、科学系の分野の学歴や職歴を持つことを求めない、と発表した。</w:t>
      </w:r>
    </w:p>
    <w:p w14:paraId="3F8CA68C" w14:textId="77777777" w:rsidR="00910085" w:rsidRPr="00910085" w:rsidRDefault="00B727A1" w:rsidP="00C1101B">
      <w:pPr>
        <w:pStyle w:val="a3"/>
        <w:rPr>
          <w:rFonts w:ascii="UD デジタル 教科書体 NK-R" w:eastAsia="UD デジタル 教科書体 NK-R"/>
        </w:rPr>
      </w:pPr>
      <w:r w:rsidRPr="00910085">
        <w:rPr>
          <w:rFonts w:ascii="UD デジタル 教科書体 NK-R" w:eastAsia="UD デジタル 教科書体 NK-R" w:hint="eastAsia"/>
        </w:rPr>
        <w:t>２）その変更がなされたのは、彼らが来るべき月面探査ミッションに向けて、</w:t>
      </w:r>
      <w:r w:rsidR="00397584" w:rsidRPr="00910085">
        <w:rPr>
          <w:rFonts w:ascii="UD デジタル 教科書体 NK-R" w:eastAsia="UD デジタル 教科書体 NK-R" w:hint="eastAsia"/>
        </w:rPr>
        <w:t>より</w:t>
      </w:r>
      <w:r w:rsidRPr="00910085">
        <w:rPr>
          <w:rFonts w:ascii="UD デジタル 教科書体 NK-R" w:eastAsia="UD デジタル 教科書体 NK-R" w:hint="eastAsia"/>
        </w:rPr>
        <w:t>幅広い経験を持</w:t>
      </w:r>
      <w:r w:rsidR="00397584" w:rsidRPr="00910085">
        <w:rPr>
          <w:rFonts w:ascii="UD デジタル 教科書体 NK-R" w:eastAsia="UD デジタル 教科書体 NK-R" w:hint="eastAsia"/>
        </w:rPr>
        <w:t>つ</w:t>
      </w:r>
      <w:r w:rsidRPr="00910085">
        <w:rPr>
          <w:rFonts w:ascii="UD デジタル 教科書体 NK-R" w:eastAsia="UD デジタル 教科書体 NK-R" w:hint="eastAsia"/>
        </w:rPr>
        <w:t>多様な</w:t>
      </w:r>
    </w:p>
    <w:p w14:paraId="6ED9210C" w14:textId="7F5D7634" w:rsidR="00FF7D15" w:rsidRPr="00910085" w:rsidRDefault="00B727A1" w:rsidP="00910085">
      <w:pPr>
        <w:pStyle w:val="a3"/>
        <w:ind w:firstLineChars="100" w:firstLine="210"/>
        <w:rPr>
          <w:rFonts w:ascii="UD デジタル 教科書体 NK-R" w:eastAsia="UD デジタル 教科書体 NK-R"/>
        </w:rPr>
      </w:pPr>
      <w:r w:rsidRPr="00910085">
        <w:rPr>
          <w:rFonts w:ascii="UD デジタル 教科書体 NK-R" w:eastAsia="UD デジタル 教科書体 NK-R" w:hint="eastAsia"/>
        </w:rPr>
        <w:t>人材を</w:t>
      </w:r>
      <w:r w:rsidR="00397584" w:rsidRPr="00910085">
        <w:rPr>
          <w:rFonts w:ascii="UD デジタル 教科書体 NK-R" w:eastAsia="UD デジタル 教科書体 NK-R" w:hint="eastAsia"/>
        </w:rPr>
        <w:t>採用したい</w:t>
      </w:r>
      <w:r w:rsidR="00910085" w:rsidRPr="00910085">
        <w:rPr>
          <w:rFonts w:ascii="UD デジタル 教科書体 NK-R" w:eastAsia="UD デジタル 教科書体 NK-R" w:hint="eastAsia"/>
        </w:rPr>
        <w:t>意図しているからである。</w:t>
      </w:r>
    </w:p>
    <w:p w14:paraId="165D6E2A" w14:textId="040C7875" w:rsidR="00FF7D15" w:rsidRPr="00910085" w:rsidRDefault="00910085" w:rsidP="00C1101B">
      <w:pPr>
        <w:pStyle w:val="a3"/>
        <w:rPr>
          <w:rFonts w:ascii="UD デジタル 教科書体 NK-R" w:eastAsia="UD デジタル 教科書体 NK-R"/>
        </w:rPr>
      </w:pPr>
      <w:r w:rsidRPr="00910085">
        <w:rPr>
          <w:rFonts w:ascii="UD デジタル 教科書体 NK-R" w:eastAsia="UD デジタル 教科書体 NK-R" w:hint="eastAsia"/>
        </w:rPr>
        <w:t>３）応募者は、自分の経験や成功体験について、他者にシェアするスキルを持っていなければならない。</w:t>
      </w:r>
    </w:p>
    <w:p w14:paraId="080D993E" w14:textId="0DA1C782" w:rsidR="00FF7D15" w:rsidRPr="00910085" w:rsidRDefault="00910085" w:rsidP="00910085">
      <w:pPr>
        <w:pStyle w:val="a3"/>
        <w:ind w:left="210" w:hangingChars="100" w:hanging="210"/>
        <w:rPr>
          <w:rFonts w:ascii="UD デジタル 教科書体 NK-R" w:eastAsia="UD デジタル 教科書体 NK-R"/>
        </w:rPr>
      </w:pPr>
      <w:r w:rsidRPr="00910085">
        <w:rPr>
          <w:rFonts w:ascii="UD デジタル 教科書体 NK-R" w:eastAsia="UD デジタル 教科書体 NK-R" w:hint="eastAsia"/>
        </w:rPr>
        <w:t>４）現在の日本人宇宙飛行士の平均年齢は52歳である。そして彼らは全員男性である。そのため、JAXAは積極的に女性を募集するつもりだと言っている。</w:t>
      </w:r>
    </w:p>
    <w:p w14:paraId="39B394EC" w14:textId="77777777" w:rsidR="00FF7D15" w:rsidRPr="00910085" w:rsidRDefault="00FF7D15" w:rsidP="00C1101B">
      <w:pPr>
        <w:pStyle w:val="a3"/>
        <w:rPr>
          <w:rFonts w:ascii="UD デジタル 教科書体 NK-R" w:eastAsia="UD デジタル 教科書体 NK-R"/>
        </w:rPr>
      </w:pPr>
    </w:p>
    <w:p w14:paraId="7159307A" w14:textId="77777777" w:rsidR="00FF7D15" w:rsidRPr="00B727A1" w:rsidRDefault="00FF7D15" w:rsidP="00C1101B">
      <w:pPr>
        <w:pStyle w:val="a3"/>
        <w:rPr>
          <w:rFonts w:eastAsiaTheme="minorHAnsi"/>
        </w:rPr>
      </w:pPr>
    </w:p>
    <w:p w14:paraId="4179A04B" w14:textId="77777777" w:rsidR="00FF7D15" w:rsidRPr="00B727A1" w:rsidRDefault="00FF7D15" w:rsidP="00C1101B">
      <w:pPr>
        <w:pStyle w:val="a3"/>
        <w:rPr>
          <w:rFonts w:eastAsiaTheme="minorHAnsi"/>
        </w:rPr>
      </w:pPr>
    </w:p>
    <w:sectPr w:rsidR="00FF7D15" w:rsidRPr="00B727A1" w:rsidSect="00BC3F67"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6C87" w14:textId="77777777" w:rsidR="00CD7598" w:rsidRDefault="00CD7598" w:rsidP="00CD7598">
      <w:r>
        <w:separator/>
      </w:r>
    </w:p>
  </w:endnote>
  <w:endnote w:type="continuationSeparator" w:id="0">
    <w:p w14:paraId="241BFAD6" w14:textId="77777777" w:rsidR="00CD7598" w:rsidRDefault="00CD7598" w:rsidP="00CD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2D7E" w14:textId="77777777" w:rsidR="00CD7598" w:rsidRDefault="00CD7598" w:rsidP="00CD7598">
      <w:r>
        <w:separator/>
      </w:r>
    </w:p>
  </w:footnote>
  <w:footnote w:type="continuationSeparator" w:id="0">
    <w:p w14:paraId="777D606D" w14:textId="77777777" w:rsidR="00CD7598" w:rsidRDefault="00CD7598" w:rsidP="00CD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1B"/>
    <w:rsid w:val="00045F46"/>
    <w:rsid w:val="00120C8F"/>
    <w:rsid w:val="00353B29"/>
    <w:rsid w:val="00397584"/>
    <w:rsid w:val="003B3F0E"/>
    <w:rsid w:val="003B5571"/>
    <w:rsid w:val="00483D97"/>
    <w:rsid w:val="004F6FAB"/>
    <w:rsid w:val="005A75FB"/>
    <w:rsid w:val="00686B72"/>
    <w:rsid w:val="00705B1E"/>
    <w:rsid w:val="007216B0"/>
    <w:rsid w:val="007B33D0"/>
    <w:rsid w:val="008368EC"/>
    <w:rsid w:val="008C7F42"/>
    <w:rsid w:val="00910085"/>
    <w:rsid w:val="0093285E"/>
    <w:rsid w:val="00A056CA"/>
    <w:rsid w:val="00AA6931"/>
    <w:rsid w:val="00B10417"/>
    <w:rsid w:val="00B2673F"/>
    <w:rsid w:val="00B7136C"/>
    <w:rsid w:val="00B727A1"/>
    <w:rsid w:val="00BC3F67"/>
    <w:rsid w:val="00BC5FC9"/>
    <w:rsid w:val="00BD2F26"/>
    <w:rsid w:val="00C1101B"/>
    <w:rsid w:val="00C634DF"/>
    <w:rsid w:val="00CD7598"/>
    <w:rsid w:val="00D673BB"/>
    <w:rsid w:val="00E842AA"/>
    <w:rsid w:val="00EC5DA5"/>
    <w:rsid w:val="00EE7E54"/>
    <w:rsid w:val="00F12CC6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607A0"/>
  <w15:chartTrackingRefBased/>
  <w15:docId w15:val="{2EB4DFFF-8306-4807-959B-68FE928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01B"/>
    <w:pPr>
      <w:widowControl w:val="0"/>
      <w:jc w:val="both"/>
    </w:pPr>
  </w:style>
  <w:style w:type="character" w:styleId="a4">
    <w:name w:val="Emphasis"/>
    <w:basedOn w:val="a0"/>
    <w:uiPriority w:val="20"/>
    <w:qFormat/>
    <w:rsid w:val="00C1101B"/>
    <w:rPr>
      <w:i/>
      <w:iCs/>
    </w:rPr>
  </w:style>
  <w:style w:type="character" w:styleId="a5">
    <w:name w:val="Hyperlink"/>
    <w:basedOn w:val="a0"/>
    <w:uiPriority w:val="99"/>
    <w:unhideWhenUsed/>
    <w:rsid w:val="00686B7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6B7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5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7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598"/>
  </w:style>
  <w:style w:type="paragraph" w:styleId="aa">
    <w:name w:val="footer"/>
    <w:basedOn w:val="a"/>
    <w:link w:val="ab"/>
    <w:uiPriority w:val="99"/>
    <w:unhideWhenUsed/>
    <w:rsid w:val="00CD75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9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9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0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tro-mission.jaxa.jp/astro_selection/item/Applic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xa.jp/press/2022/09/20220930-1_j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992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13</cp:revision>
  <dcterms:created xsi:type="dcterms:W3CDTF">2022-10-14T02:09:00Z</dcterms:created>
  <dcterms:modified xsi:type="dcterms:W3CDTF">2022-10-20T03:32:00Z</dcterms:modified>
</cp:coreProperties>
</file>